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B90F" w14:textId="5E8A9E64" w:rsidR="002E7CC0" w:rsidRDefault="00C23F74" w:rsidP="004629BC">
      <w:pPr>
        <w:pStyle w:val="Header"/>
        <w:jc w:val="center"/>
        <w:rPr>
          <w:rFonts w:asciiTheme="minorHAnsi" w:hAnsiTheme="minorHAnsi" w:cstheme="minorHAnsi"/>
          <w:b/>
        </w:rPr>
      </w:pPr>
      <w:r w:rsidRPr="006E5644">
        <w:rPr>
          <w:rFonts w:asciiTheme="minorHAnsi" w:eastAsiaTheme="minorHAnsi" w:hAnsiTheme="minorHAnsi" w:cstheme="minorBidi"/>
          <w:b/>
          <w:bCs/>
          <w:noProof/>
          <w:color w:val="A8353A"/>
          <w:sz w:val="28"/>
          <w:szCs w:val="28"/>
        </w:rPr>
        <w:drawing>
          <wp:anchor distT="0" distB="0" distL="114300" distR="114300" simplePos="0" relativeHeight="251659264" behindDoc="1" locked="0" layoutInCell="1" allowOverlap="1" wp14:anchorId="646AE1FB" wp14:editId="0E46F78F">
            <wp:simplePos x="0" y="0"/>
            <wp:positionH relativeFrom="margin">
              <wp:align>center</wp:align>
            </wp:positionH>
            <wp:positionV relativeFrom="page">
              <wp:posOffset>273393</wp:posOffset>
            </wp:positionV>
            <wp:extent cx="7248525" cy="4543425"/>
            <wp:effectExtent l="0" t="0" r="9525" b="9525"/>
            <wp:wrapTight wrapText="bothSides">
              <wp:wrapPolygon edited="0">
                <wp:start x="0" y="0"/>
                <wp:lineTo x="0" y="21555"/>
                <wp:lineTo x="21572" y="21555"/>
                <wp:lineTo x="215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t="2945" b="2945"/>
                    <a:stretch>
                      <a:fillRect/>
                    </a:stretch>
                  </pic:blipFill>
                  <pic:spPr bwMode="auto">
                    <a:xfrm>
                      <a:off x="0" y="0"/>
                      <a:ext cx="7248525" cy="454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5644" w:rsidRPr="006E5644">
        <w:rPr>
          <w:rFonts w:asciiTheme="minorHAnsi" w:eastAsiaTheme="minorHAnsi" w:hAnsiTheme="minorHAnsi" w:cstheme="minorBidi"/>
          <w:noProof/>
        </w:rPr>
        <mc:AlternateContent>
          <mc:Choice Requires="wps">
            <w:drawing>
              <wp:anchor distT="0" distB="0" distL="114300" distR="114300" simplePos="0" relativeHeight="251660288" behindDoc="0" locked="0" layoutInCell="1" allowOverlap="1" wp14:anchorId="5F22D309" wp14:editId="0ECE1794">
                <wp:simplePos x="0" y="0"/>
                <wp:positionH relativeFrom="margin">
                  <wp:posOffset>-200025</wp:posOffset>
                </wp:positionH>
                <wp:positionV relativeFrom="paragraph">
                  <wp:posOffset>4350302</wp:posOffset>
                </wp:positionV>
                <wp:extent cx="7248525" cy="10191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248525" cy="1019175"/>
                        </a:xfrm>
                        <a:prstGeom prst="rect">
                          <a:avLst/>
                        </a:prstGeom>
                        <a:solidFill>
                          <a:srgbClr val="A8353A">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DF611" id="Rectangle 2" o:spid="_x0000_s1026" style="position:absolute;margin-left:-15.75pt;margin-top:342.55pt;width:570.75pt;height:8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" fillcolor="#a8353a" stroked="f" strokeweight="1pt">
                <v:fill opacity="39321f"/>
                <w10:wrap anchorx="margin"/>
              </v:rect>
            </w:pict>
          </mc:Fallback>
        </mc:AlternateContent>
      </w:r>
    </w:p>
    <w:p w14:paraId="2128BB18" w14:textId="4D700C09" w:rsidR="006E5644" w:rsidRDefault="00250E15" w:rsidP="003D2EAF">
      <w:pPr>
        <w:widowControl/>
        <w:autoSpaceDE/>
        <w:autoSpaceDN/>
        <w:spacing w:after="160" w:line="259" w:lineRule="auto"/>
        <w:rPr>
          <w:rFonts w:asciiTheme="minorHAnsi" w:eastAsiaTheme="minorHAnsi" w:hAnsiTheme="minorHAnsi" w:cstheme="minorBidi"/>
          <w:sz w:val="40"/>
          <w:szCs w:val="40"/>
        </w:rPr>
      </w:pPr>
      <w:r w:rsidRPr="006E5644">
        <w:rPr>
          <w:rFonts w:asciiTheme="minorHAnsi" w:eastAsiaTheme="minorHAnsi" w:hAnsiTheme="minorHAnsi" w:cstheme="minorBidi"/>
          <w:noProof/>
        </w:rPr>
        <mc:AlternateContent>
          <mc:Choice Requires="wps">
            <w:drawing>
              <wp:anchor distT="0" distB="0" distL="114300" distR="114300" simplePos="0" relativeHeight="251661312" behindDoc="0" locked="0" layoutInCell="1" allowOverlap="1" wp14:anchorId="1E52FF75" wp14:editId="06EB5C77">
                <wp:simplePos x="0" y="0"/>
                <wp:positionH relativeFrom="margin">
                  <wp:posOffset>-200025</wp:posOffset>
                </wp:positionH>
                <wp:positionV relativeFrom="paragraph">
                  <wp:posOffset>496886</wp:posOffset>
                </wp:positionV>
                <wp:extent cx="7248525" cy="381000"/>
                <wp:effectExtent l="0" t="0" r="9525" b="0"/>
                <wp:wrapNone/>
                <wp:docPr id="3" name="Rectangle 3"/>
                <wp:cNvGraphicFramePr/>
                <a:graphic xmlns:a="http://schemas.openxmlformats.org/drawingml/2006/main">
                  <a:graphicData uri="http://schemas.microsoft.com/office/word/2010/wordprocessingShape">
                    <wps:wsp>
                      <wps:cNvSpPr/>
                      <wps:spPr>
                        <a:xfrm>
                          <a:off x="0" y="0"/>
                          <a:ext cx="7248525" cy="381000"/>
                        </a:xfrm>
                        <a:prstGeom prst="rect">
                          <a:avLst/>
                        </a:prstGeom>
                        <a:solidFill>
                          <a:srgbClr val="A8353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F319F" id="Rectangle 3" o:spid="_x0000_s1026" style="position:absolute;margin-left:-15.75pt;margin-top:39.1pt;width:570.7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" fillcolor="#a8353a" stroked="f" strokeweight="1pt">
                <w10:wrap anchorx="margin"/>
              </v:rect>
            </w:pict>
          </mc:Fallback>
        </mc:AlternateContent>
      </w:r>
    </w:p>
    <w:p w14:paraId="0CB03881" w14:textId="77777777" w:rsidR="003D2EAF" w:rsidRDefault="003D2EAF" w:rsidP="003D2EAF">
      <w:pPr>
        <w:widowControl/>
        <w:autoSpaceDE/>
        <w:autoSpaceDN/>
        <w:spacing w:after="160" w:line="259" w:lineRule="auto"/>
        <w:rPr>
          <w:rFonts w:asciiTheme="minorHAnsi" w:eastAsiaTheme="minorHAnsi" w:hAnsiTheme="minorHAnsi" w:cstheme="minorBidi"/>
          <w:sz w:val="40"/>
          <w:szCs w:val="40"/>
        </w:rPr>
      </w:pPr>
    </w:p>
    <w:p w14:paraId="0F6CDD9A" w14:textId="77777777" w:rsidR="003D2EAF" w:rsidRPr="006E5644" w:rsidRDefault="003D2EAF" w:rsidP="003D2EAF">
      <w:pPr>
        <w:widowControl/>
        <w:autoSpaceDE/>
        <w:autoSpaceDN/>
        <w:spacing w:after="160" w:line="259" w:lineRule="auto"/>
        <w:rPr>
          <w:rFonts w:asciiTheme="minorHAnsi" w:eastAsiaTheme="minorHAnsi" w:hAnsiTheme="minorHAnsi" w:cstheme="minorBidi"/>
          <w:sz w:val="16"/>
          <w:szCs w:val="16"/>
        </w:rPr>
      </w:pPr>
    </w:p>
    <w:p w14:paraId="7D150A87" w14:textId="0138B59E" w:rsidR="006E5644" w:rsidRPr="006E5644" w:rsidRDefault="00E37125" w:rsidP="006E5644">
      <w:pPr>
        <w:widowControl/>
        <w:autoSpaceDE/>
        <w:autoSpaceDN/>
        <w:spacing w:after="160" w:line="259" w:lineRule="auto"/>
        <w:jc w:val="center"/>
        <w:rPr>
          <w:rFonts w:asciiTheme="minorHAnsi" w:eastAsiaTheme="minorHAnsi" w:hAnsiTheme="minorHAnsi" w:cstheme="minorBidi"/>
          <w:sz w:val="40"/>
          <w:szCs w:val="40"/>
        </w:rPr>
      </w:pPr>
      <w:r>
        <w:rPr>
          <w:rFonts w:asciiTheme="minorHAnsi" w:eastAsiaTheme="minorHAnsi" w:hAnsiTheme="minorHAnsi" w:cstheme="minorBidi"/>
          <w:sz w:val="40"/>
          <w:szCs w:val="40"/>
        </w:rPr>
        <w:t>State Procurement</w:t>
      </w:r>
    </w:p>
    <w:p w14:paraId="2B41E1F8" w14:textId="45C63829" w:rsidR="006E5644" w:rsidRPr="006E5644" w:rsidRDefault="000F6881" w:rsidP="006E5644">
      <w:pPr>
        <w:widowControl/>
        <w:autoSpaceDE/>
        <w:autoSpaceDN/>
        <w:spacing w:after="160" w:line="259" w:lineRule="auto"/>
        <w:jc w:val="center"/>
        <w:rPr>
          <w:rFonts w:asciiTheme="minorHAnsi" w:eastAsiaTheme="minorHAnsi" w:hAnsiTheme="minorHAnsi" w:cstheme="minorBidi"/>
          <w:b/>
          <w:bCs/>
          <w:color w:val="A8353A"/>
          <w:sz w:val="40"/>
          <w:szCs w:val="40"/>
        </w:rPr>
      </w:pPr>
      <w:r>
        <w:rPr>
          <w:rFonts w:asciiTheme="minorHAnsi" w:eastAsiaTheme="minorHAnsi" w:hAnsiTheme="minorHAnsi" w:cstheme="minorBidi"/>
          <w:b/>
          <w:bCs/>
          <w:color w:val="A8353A"/>
          <w:sz w:val="40"/>
          <w:szCs w:val="40"/>
        </w:rPr>
        <w:t>Request for Proposal (RFP) Evaluator’s Guide</w:t>
      </w:r>
    </w:p>
    <w:p w14:paraId="1986A390" w14:textId="63AA99FD" w:rsidR="006E5644" w:rsidRPr="006E5644" w:rsidRDefault="006E5644" w:rsidP="006E5644">
      <w:pPr>
        <w:widowControl/>
        <w:autoSpaceDE/>
        <w:autoSpaceDN/>
        <w:spacing w:after="160" w:line="259" w:lineRule="auto"/>
        <w:jc w:val="center"/>
        <w:rPr>
          <w:rFonts w:asciiTheme="minorHAnsi" w:eastAsiaTheme="minorHAnsi" w:hAnsiTheme="minorHAnsi" w:cstheme="minorBidi"/>
          <w:b/>
          <w:bCs/>
          <w:color w:val="A8353A"/>
          <w:sz w:val="28"/>
          <w:szCs w:val="28"/>
        </w:rPr>
      </w:pPr>
      <w:r w:rsidRPr="006E5644">
        <w:rPr>
          <w:rFonts w:asciiTheme="minorHAnsi" w:eastAsiaTheme="minorHAnsi" w:hAnsiTheme="minorHAnsi" w:cstheme="minorBidi"/>
          <w:b/>
          <w:bCs/>
          <w:noProof/>
          <w:color w:val="A8353A"/>
          <w:sz w:val="28"/>
          <w:szCs w:val="28"/>
        </w:rPr>
        <w:drawing>
          <wp:anchor distT="0" distB="0" distL="114300" distR="114300" simplePos="0" relativeHeight="251662336" behindDoc="0" locked="0" layoutInCell="1" allowOverlap="1" wp14:anchorId="4D1A1E48" wp14:editId="7E087CCE">
            <wp:simplePos x="0" y="0"/>
            <wp:positionH relativeFrom="margin">
              <wp:posOffset>2219960</wp:posOffset>
            </wp:positionH>
            <wp:positionV relativeFrom="paragraph">
              <wp:posOffset>119380</wp:posOffset>
            </wp:positionV>
            <wp:extent cx="2418080" cy="1286510"/>
            <wp:effectExtent l="0" t="0" r="0" b="8890"/>
            <wp:wrapSquare wrapText="bothSides"/>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8080" cy="1286510"/>
                    </a:xfrm>
                    <a:prstGeom prst="rect">
                      <a:avLst/>
                    </a:prstGeom>
                  </pic:spPr>
                </pic:pic>
              </a:graphicData>
            </a:graphic>
            <wp14:sizeRelV relativeFrom="margin">
              <wp14:pctHeight>0</wp14:pctHeight>
            </wp14:sizeRelV>
          </wp:anchor>
        </w:drawing>
      </w:r>
    </w:p>
    <w:p w14:paraId="5D3D9531" w14:textId="049477A8" w:rsidR="006E5644" w:rsidRPr="006E5644" w:rsidRDefault="006E5644" w:rsidP="006E5644">
      <w:pPr>
        <w:widowControl/>
        <w:autoSpaceDE/>
        <w:autoSpaceDN/>
        <w:spacing w:after="160" w:line="259" w:lineRule="auto"/>
        <w:jc w:val="center"/>
        <w:rPr>
          <w:rFonts w:asciiTheme="minorHAnsi" w:eastAsiaTheme="minorHAnsi" w:hAnsiTheme="minorHAnsi" w:cstheme="minorBidi"/>
          <w:b/>
          <w:bCs/>
          <w:color w:val="A8353A"/>
          <w:sz w:val="28"/>
          <w:szCs w:val="28"/>
        </w:rPr>
      </w:pPr>
      <w:r w:rsidRPr="006E5644">
        <w:rPr>
          <w:rFonts w:asciiTheme="minorHAnsi" w:eastAsiaTheme="minorHAnsi" w:hAnsiTheme="minorHAnsi" w:cstheme="minorBidi"/>
          <w:b/>
          <w:bCs/>
          <w:noProof/>
          <w:color w:val="A8353A"/>
          <w:sz w:val="28"/>
          <w:szCs w:val="28"/>
        </w:rPr>
        <mc:AlternateContent>
          <mc:Choice Requires="wps">
            <w:drawing>
              <wp:inline distT="0" distB="0" distL="0" distR="0" wp14:anchorId="26A8E412" wp14:editId="38425C7C">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994E3"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915663" w14:textId="720CE642" w:rsidR="006E5644" w:rsidRPr="006E5644" w:rsidRDefault="006E5644" w:rsidP="006E5644">
      <w:pPr>
        <w:widowControl/>
        <w:autoSpaceDE/>
        <w:autoSpaceDN/>
        <w:spacing w:after="160" w:line="259" w:lineRule="auto"/>
        <w:jc w:val="center"/>
        <w:rPr>
          <w:rFonts w:asciiTheme="majorHAnsi" w:eastAsiaTheme="majorEastAsia" w:hAnsiTheme="majorHAnsi" w:cstheme="majorBidi"/>
          <w:b/>
          <w:bCs/>
          <w:color w:val="A8353A"/>
          <w:sz w:val="28"/>
          <w:szCs w:val="28"/>
        </w:rPr>
      </w:pPr>
    </w:p>
    <w:p w14:paraId="48ABE8C9" w14:textId="48E9432C" w:rsidR="006E5644" w:rsidRPr="006E5644" w:rsidRDefault="006E5644" w:rsidP="006E5644">
      <w:pPr>
        <w:keepNext/>
        <w:keepLines/>
        <w:widowControl/>
        <w:autoSpaceDE/>
        <w:autoSpaceDN/>
        <w:spacing w:before="240" w:line="259" w:lineRule="auto"/>
        <w:jc w:val="center"/>
        <w:outlineLvl w:val="0"/>
        <w:rPr>
          <w:rFonts w:asciiTheme="majorHAnsi" w:eastAsiaTheme="majorEastAsia" w:hAnsiTheme="majorHAnsi" w:cstheme="majorBidi"/>
          <w:b/>
          <w:bCs/>
          <w:color w:val="A8353A"/>
          <w:sz w:val="28"/>
          <w:szCs w:val="28"/>
        </w:rPr>
      </w:pPr>
    </w:p>
    <w:p w14:paraId="42BD84DF" w14:textId="77777777" w:rsidR="003D2EAF" w:rsidRDefault="003D2EAF" w:rsidP="00070FD7">
      <w:pPr>
        <w:widowControl/>
        <w:autoSpaceDE/>
        <w:autoSpaceDN/>
        <w:spacing w:after="160" w:line="259" w:lineRule="auto"/>
        <w:jc w:val="center"/>
        <w:rPr>
          <w:rFonts w:asciiTheme="minorHAnsi" w:eastAsiaTheme="minorHAnsi" w:hAnsiTheme="minorHAnsi" w:cstheme="minorBidi"/>
        </w:rPr>
      </w:pPr>
    </w:p>
    <w:p w14:paraId="3F6B1130" w14:textId="6B981FFB" w:rsidR="00E37125" w:rsidRPr="001A584E" w:rsidRDefault="00D21819" w:rsidP="001A584E">
      <w:pPr>
        <w:widowControl/>
        <w:autoSpaceDE/>
        <w:autoSpaceDN/>
        <w:spacing w:after="160" w:line="259" w:lineRule="auto"/>
        <w:jc w:val="center"/>
        <w:rPr>
          <w:rFonts w:asciiTheme="minorHAnsi" w:eastAsiaTheme="minorHAnsi" w:hAnsiTheme="minorHAnsi" w:cstheme="minorBidi"/>
        </w:rPr>
      </w:pPr>
      <w:r w:rsidRPr="006E5644">
        <w:rPr>
          <w:rFonts w:asciiTheme="minorHAnsi" w:eastAsiaTheme="minorHAnsi" w:hAnsiTheme="minorHAnsi" w:cstheme="minorBidi"/>
          <w:noProof/>
        </w:rPr>
        <mc:AlternateContent>
          <mc:Choice Requires="wps">
            <w:drawing>
              <wp:anchor distT="0" distB="0" distL="114300" distR="114300" simplePos="0" relativeHeight="251663360" behindDoc="0" locked="0" layoutInCell="1" allowOverlap="1" wp14:anchorId="64E2C1A2" wp14:editId="539878B9">
                <wp:simplePos x="0" y="0"/>
                <wp:positionH relativeFrom="margin">
                  <wp:posOffset>-200025</wp:posOffset>
                </wp:positionH>
                <wp:positionV relativeFrom="paragraph">
                  <wp:posOffset>488950</wp:posOffset>
                </wp:positionV>
                <wp:extent cx="7248525" cy="381000"/>
                <wp:effectExtent l="0" t="0" r="9525" b="0"/>
                <wp:wrapNone/>
                <wp:docPr id="9" name="Rectangle 9"/>
                <wp:cNvGraphicFramePr/>
                <a:graphic xmlns:a="http://schemas.openxmlformats.org/drawingml/2006/main">
                  <a:graphicData uri="http://schemas.microsoft.com/office/word/2010/wordprocessingShape">
                    <wps:wsp>
                      <wps:cNvSpPr/>
                      <wps:spPr>
                        <a:xfrm>
                          <a:off x="0" y="0"/>
                          <a:ext cx="7248525" cy="381000"/>
                        </a:xfrm>
                        <a:prstGeom prst="rect">
                          <a:avLst/>
                        </a:prstGeom>
                        <a:solidFill>
                          <a:srgbClr val="A8353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85D9C" id="Rectangle 9" o:spid="_x0000_s1026" style="position:absolute;margin-left:-15.75pt;margin-top:38.5pt;width:570.7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" fillcolor="#a8353a" stroked="f" strokeweight="1pt">
                <w10:wrap anchorx="margin"/>
              </v:rect>
            </w:pict>
          </mc:Fallback>
        </mc:AlternateContent>
      </w:r>
      <w:r w:rsidR="006E5644" w:rsidRPr="006E5644">
        <w:rPr>
          <w:rFonts w:asciiTheme="minorHAnsi" w:eastAsiaTheme="minorHAnsi" w:hAnsiTheme="minorHAnsi" w:cstheme="minorBidi"/>
          <w:noProof/>
          <w:color w:val="709749" w:themeColor="accent5"/>
        </w:rPr>
        <mc:AlternateContent>
          <mc:Choice Requires="wps">
            <w:drawing>
              <wp:anchor distT="0" distB="0" distL="114300" distR="114300" simplePos="0" relativeHeight="251664384" behindDoc="0" locked="0" layoutInCell="1" allowOverlap="1" wp14:anchorId="1B379AF4" wp14:editId="70F0FB68">
                <wp:simplePos x="0" y="0"/>
                <wp:positionH relativeFrom="margin">
                  <wp:posOffset>-206375</wp:posOffset>
                </wp:positionH>
                <wp:positionV relativeFrom="paragraph">
                  <wp:posOffset>3844925</wp:posOffset>
                </wp:positionV>
                <wp:extent cx="7229475" cy="352425"/>
                <wp:effectExtent l="0" t="0" r="9525" b="9525"/>
                <wp:wrapNone/>
                <wp:docPr id="10" name="Rectangle 10"/>
                <wp:cNvGraphicFramePr/>
                <a:graphic xmlns:a="http://schemas.openxmlformats.org/drawingml/2006/main">
                  <a:graphicData uri="http://schemas.microsoft.com/office/word/2010/wordprocessingShape">
                    <wps:wsp>
                      <wps:cNvSpPr/>
                      <wps:spPr>
                        <a:xfrm>
                          <a:off x="0" y="0"/>
                          <a:ext cx="7229475" cy="352425"/>
                        </a:xfrm>
                        <a:prstGeom prst="rect">
                          <a:avLst/>
                        </a:prstGeom>
                        <a:solidFill>
                          <a:srgbClr val="70974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7E35C" id="Rectangle 10" o:spid="_x0000_s1026" style="position:absolute;margin-left:-16.25pt;margin-top:302.75pt;width:569.2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" fillcolor="#709749" stroked="f" strokeweight="1pt">
                <w10:wrap anchorx="margin"/>
              </v:rect>
            </w:pict>
          </mc:Fallback>
        </mc:AlternateContent>
      </w:r>
      <w:r w:rsidR="006E5644" w:rsidRPr="006E5644">
        <w:rPr>
          <w:rFonts w:asciiTheme="minorHAnsi" w:eastAsiaTheme="minorHAnsi" w:hAnsiTheme="minorHAnsi" w:cstheme="minorBidi"/>
        </w:rPr>
        <w:t>August 2023</w:t>
      </w:r>
    </w:p>
    <w:sdt>
      <w:sdtPr>
        <w:id w:val="-1970656770"/>
        <w:docPartObj>
          <w:docPartGallery w:val="Table of Contents"/>
          <w:docPartUnique/>
        </w:docPartObj>
      </w:sdtPr>
      <w:sdtEndPr>
        <w:rPr>
          <w:rFonts w:ascii="Arial" w:eastAsia="Arial" w:hAnsi="Arial" w:cs="Arial"/>
          <w:b/>
          <w:bCs/>
          <w:noProof/>
          <w:color w:val="auto"/>
          <w:sz w:val="22"/>
          <w:szCs w:val="22"/>
        </w:rPr>
      </w:sdtEndPr>
      <w:sdtContent>
        <w:p w14:paraId="097F2732" w14:textId="4CFBADFD" w:rsidR="00E37125" w:rsidRDefault="00E37125">
          <w:pPr>
            <w:pStyle w:val="TOCHeading"/>
          </w:pPr>
          <w:r>
            <w:t>Table of Contents</w:t>
          </w:r>
        </w:p>
        <w:p w14:paraId="7C46D43C" w14:textId="72FCE30A" w:rsidR="004855E5" w:rsidRDefault="00E37125">
          <w:pPr>
            <w:pStyle w:val="TOC1"/>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41356884" w:history="1">
            <w:r w:rsidR="00826907" w:rsidRPr="00366405">
              <w:rPr>
                <w:rStyle w:val="Hyperlink"/>
                <w:rFonts w:cstheme="minorHAnsi"/>
                <w:noProof/>
              </w:rPr>
              <w:t>Introduction</w:t>
            </w:r>
            <w:r w:rsidR="00826907">
              <w:rPr>
                <w:noProof/>
                <w:webHidden/>
              </w:rPr>
              <w:tab/>
            </w:r>
            <w:r w:rsidR="004855E5">
              <w:rPr>
                <w:noProof/>
                <w:webHidden/>
              </w:rPr>
              <w:fldChar w:fldCharType="begin"/>
            </w:r>
            <w:r w:rsidR="004855E5">
              <w:rPr>
                <w:noProof/>
                <w:webHidden/>
              </w:rPr>
              <w:instrText xml:space="preserve"> PAGEREF _Toc141356884 \h </w:instrText>
            </w:r>
            <w:r w:rsidR="004855E5">
              <w:rPr>
                <w:noProof/>
                <w:webHidden/>
              </w:rPr>
            </w:r>
            <w:r w:rsidR="004855E5">
              <w:rPr>
                <w:noProof/>
                <w:webHidden/>
              </w:rPr>
              <w:fldChar w:fldCharType="separate"/>
            </w:r>
            <w:r w:rsidR="00826907">
              <w:rPr>
                <w:noProof/>
                <w:webHidden/>
              </w:rPr>
              <w:t>3</w:t>
            </w:r>
            <w:r w:rsidR="004855E5">
              <w:rPr>
                <w:noProof/>
                <w:webHidden/>
              </w:rPr>
              <w:fldChar w:fldCharType="end"/>
            </w:r>
          </w:hyperlink>
        </w:p>
        <w:p w14:paraId="4448F7CF" w14:textId="5FE30A12" w:rsidR="004855E5" w:rsidRDefault="004855E5">
          <w:pPr>
            <w:pStyle w:val="TOC1"/>
            <w:tabs>
              <w:tab w:val="right" w:leader="dot" w:pos="10790"/>
            </w:tabs>
            <w:rPr>
              <w:rFonts w:asciiTheme="minorHAnsi" w:eastAsiaTheme="minorEastAsia" w:hAnsiTheme="minorHAnsi" w:cstheme="minorBidi"/>
              <w:noProof/>
            </w:rPr>
          </w:pPr>
          <w:hyperlink w:anchor="_Toc141356885" w:history="1">
            <w:r w:rsidR="00826907" w:rsidRPr="00366405">
              <w:rPr>
                <w:rStyle w:val="Hyperlink"/>
                <w:rFonts w:cstheme="minorHAnsi"/>
                <w:noProof/>
              </w:rPr>
              <w:t>Evaluators</w:t>
            </w:r>
            <w:r w:rsidR="00826907">
              <w:rPr>
                <w:noProof/>
                <w:webHidden/>
              </w:rPr>
              <w:tab/>
            </w:r>
            <w:r>
              <w:rPr>
                <w:noProof/>
                <w:webHidden/>
              </w:rPr>
              <w:fldChar w:fldCharType="begin"/>
            </w:r>
            <w:r>
              <w:rPr>
                <w:noProof/>
                <w:webHidden/>
              </w:rPr>
              <w:instrText xml:space="preserve"> PAGEREF _Toc141356885 \h </w:instrText>
            </w:r>
            <w:r>
              <w:rPr>
                <w:noProof/>
                <w:webHidden/>
              </w:rPr>
            </w:r>
            <w:r>
              <w:rPr>
                <w:noProof/>
                <w:webHidden/>
              </w:rPr>
              <w:fldChar w:fldCharType="separate"/>
            </w:r>
            <w:r w:rsidR="00826907">
              <w:rPr>
                <w:noProof/>
                <w:webHidden/>
              </w:rPr>
              <w:t>3</w:t>
            </w:r>
            <w:r>
              <w:rPr>
                <w:noProof/>
                <w:webHidden/>
              </w:rPr>
              <w:fldChar w:fldCharType="end"/>
            </w:r>
          </w:hyperlink>
        </w:p>
        <w:p w14:paraId="3E579D56" w14:textId="2A61B746" w:rsidR="004855E5" w:rsidRDefault="004855E5">
          <w:pPr>
            <w:pStyle w:val="TOC1"/>
            <w:tabs>
              <w:tab w:val="right" w:leader="dot" w:pos="10790"/>
            </w:tabs>
            <w:rPr>
              <w:rFonts w:asciiTheme="minorHAnsi" w:eastAsiaTheme="minorEastAsia" w:hAnsiTheme="minorHAnsi" w:cstheme="minorBidi"/>
              <w:noProof/>
            </w:rPr>
          </w:pPr>
          <w:hyperlink w:anchor="_Toc141356886" w:history="1">
            <w:r w:rsidR="00826907" w:rsidRPr="00366405">
              <w:rPr>
                <w:rStyle w:val="Hyperlink"/>
                <w:rFonts w:cstheme="minorHAnsi"/>
                <w:noProof/>
              </w:rPr>
              <w:t>The Evaluation Committee</w:t>
            </w:r>
            <w:r w:rsidR="00826907">
              <w:rPr>
                <w:noProof/>
                <w:webHidden/>
              </w:rPr>
              <w:tab/>
            </w:r>
            <w:r>
              <w:rPr>
                <w:noProof/>
                <w:webHidden/>
              </w:rPr>
              <w:fldChar w:fldCharType="begin"/>
            </w:r>
            <w:r>
              <w:rPr>
                <w:noProof/>
                <w:webHidden/>
              </w:rPr>
              <w:instrText xml:space="preserve"> PAGEREF _Toc141356886 \h </w:instrText>
            </w:r>
            <w:r>
              <w:rPr>
                <w:noProof/>
                <w:webHidden/>
              </w:rPr>
            </w:r>
            <w:r>
              <w:rPr>
                <w:noProof/>
                <w:webHidden/>
              </w:rPr>
              <w:fldChar w:fldCharType="separate"/>
            </w:r>
            <w:r w:rsidR="00826907">
              <w:rPr>
                <w:noProof/>
                <w:webHidden/>
              </w:rPr>
              <w:t>3</w:t>
            </w:r>
            <w:r>
              <w:rPr>
                <w:noProof/>
                <w:webHidden/>
              </w:rPr>
              <w:fldChar w:fldCharType="end"/>
            </w:r>
          </w:hyperlink>
        </w:p>
        <w:p w14:paraId="423BBD9D" w14:textId="4C0475D2" w:rsidR="004855E5" w:rsidRDefault="004855E5">
          <w:pPr>
            <w:pStyle w:val="TOC1"/>
            <w:tabs>
              <w:tab w:val="right" w:leader="dot" w:pos="10790"/>
            </w:tabs>
            <w:rPr>
              <w:rFonts w:asciiTheme="minorHAnsi" w:eastAsiaTheme="minorEastAsia" w:hAnsiTheme="minorHAnsi" w:cstheme="minorBidi"/>
              <w:noProof/>
            </w:rPr>
          </w:pPr>
          <w:hyperlink w:anchor="_Toc141356887" w:history="1">
            <w:r w:rsidR="00826907" w:rsidRPr="00366405">
              <w:rPr>
                <w:rStyle w:val="Hyperlink"/>
                <w:rFonts w:cstheme="minorHAnsi"/>
                <w:noProof/>
              </w:rPr>
              <w:t>Replacement Of Committee Members</w:t>
            </w:r>
            <w:r w:rsidR="00826907">
              <w:rPr>
                <w:noProof/>
                <w:webHidden/>
              </w:rPr>
              <w:tab/>
            </w:r>
            <w:r>
              <w:rPr>
                <w:noProof/>
                <w:webHidden/>
              </w:rPr>
              <w:fldChar w:fldCharType="begin"/>
            </w:r>
            <w:r>
              <w:rPr>
                <w:noProof/>
                <w:webHidden/>
              </w:rPr>
              <w:instrText xml:space="preserve"> PAGEREF _Toc141356887 \h </w:instrText>
            </w:r>
            <w:r>
              <w:rPr>
                <w:noProof/>
                <w:webHidden/>
              </w:rPr>
            </w:r>
            <w:r>
              <w:rPr>
                <w:noProof/>
                <w:webHidden/>
              </w:rPr>
              <w:fldChar w:fldCharType="separate"/>
            </w:r>
            <w:r w:rsidR="00826907">
              <w:rPr>
                <w:noProof/>
                <w:webHidden/>
              </w:rPr>
              <w:t>3</w:t>
            </w:r>
            <w:r>
              <w:rPr>
                <w:noProof/>
                <w:webHidden/>
              </w:rPr>
              <w:fldChar w:fldCharType="end"/>
            </w:r>
          </w:hyperlink>
        </w:p>
        <w:p w14:paraId="08E613EB" w14:textId="07B58FCD" w:rsidR="004855E5" w:rsidRDefault="004855E5">
          <w:pPr>
            <w:pStyle w:val="TOC1"/>
            <w:tabs>
              <w:tab w:val="right" w:leader="dot" w:pos="10790"/>
            </w:tabs>
            <w:rPr>
              <w:rFonts w:asciiTheme="minorHAnsi" w:eastAsiaTheme="minorEastAsia" w:hAnsiTheme="minorHAnsi" w:cstheme="minorBidi"/>
              <w:noProof/>
            </w:rPr>
          </w:pPr>
          <w:hyperlink w:anchor="_Toc141356888" w:history="1">
            <w:r w:rsidR="00826907" w:rsidRPr="00366405">
              <w:rPr>
                <w:rStyle w:val="Hyperlink"/>
                <w:rFonts w:cstheme="minorHAnsi"/>
                <w:noProof/>
              </w:rPr>
              <w:t>Initial Meeting Of The Evaluation Committee</w:t>
            </w:r>
            <w:r w:rsidR="00826907">
              <w:rPr>
                <w:noProof/>
                <w:webHidden/>
              </w:rPr>
              <w:tab/>
            </w:r>
            <w:r>
              <w:rPr>
                <w:noProof/>
                <w:webHidden/>
              </w:rPr>
              <w:fldChar w:fldCharType="begin"/>
            </w:r>
            <w:r>
              <w:rPr>
                <w:noProof/>
                <w:webHidden/>
              </w:rPr>
              <w:instrText xml:space="preserve"> PAGEREF _Toc141356888 \h </w:instrText>
            </w:r>
            <w:r>
              <w:rPr>
                <w:noProof/>
                <w:webHidden/>
              </w:rPr>
            </w:r>
            <w:r>
              <w:rPr>
                <w:noProof/>
                <w:webHidden/>
              </w:rPr>
              <w:fldChar w:fldCharType="separate"/>
            </w:r>
            <w:r w:rsidR="00826907">
              <w:rPr>
                <w:noProof/>
                <w:webHidden/>
              </w:rPr>
              <w:t>3</w:t>
            </w:r>
            <w:r>
              <w:rPr>
                <w:noProof/>
                <w:webHidden/>
              </w:rPr>
              <w:fldChar w:fldCharType="end"/>
            </w:r>
          </w:hyperlink>
        </w:p>
        <w:p w14:paraId="7D96D6B7" w14:textId="439C5070" w:rsidR="004855E5" w:rsidRDefault="004855E5">
          <w:pPr>
            <w:pStyle w:val="TOC1"/>
            <w:tabs>
              <w:tab w:val="right" w:leader="dot" w:pos="10790"/>
            </w:tabs>
            <w:rPr>
              <w:rFonts w:asciiTheme="minorHAnsi" w:eastAsiaTheme="minorEastAsia" w:hAnsiTheme="minorHAnsi" w:cstheme="minorBidi"/>
              <w:noProof/>
            </w:rPr>
          </w:pPr>
          <w:hyperlink w:anchor="_Toc141356889" w:history="1">
            <w:r w:rsidR="00826907" w:rsidRPr="00366405">
              <w:rPr>
                <w:rStyle w:val="Hyperlink"/>
                <w:rFonts w:cstheme="minorHAnsi"/>
                <w:noProof/>
              </w:rPr>
              <w:t>Request For Proposal</w:t>
            </w:r>
            <w:r w:rsidR="00826907">
              <w:rPr>
                <w:noProof/>
                <w:webHidden/>
              </w:rPr>
              <w:tab/>
            </w:r>
            <w:r>
              <w:rPr>
                <w:noProof/>
                <w:webHidden/>
              </w:rPr>
              <w:fldChar w:fldCharType="begin"/>
            </w:r>
            <w:r>
              <w:rPr>
                <w:noProof/>
                <w:webHidden/>
              </w:rPr>
              <w:instrText xml:space="preserve"> PAGEREF _Toc141356889 \h </w:instrText>
            </w:r>
            <w:r>
              <w:rPr>
                <w:noProof/>
                <w:webHidden/>
              </w:rPr>
            </w:r>
            <w:r>
              <w:rPr>
                <w:noProof/>
                <w:webHidden/>
              </w:rPr>
              <w:fldChar w:fldCharType="separate"/>
            </w:r>
            <w:r w:rsidR="00826907">
              <w:rPr>
                <w:noProof/>
                <w:webHidden/>
              </w:rPr>
              <w:t>4</w:t>
            </w:r>
            <w:r>
              <w:rPr>
                <w:noProof/>
                <w:webHidden/>
              </w:rPr>
              <w:fldChar w:fldCharType="end"/>
            </w:r>
          </w:hyperlink>
        </w:p>
        <w:p w14:paraId="1EB81B1A" w14:textId="41497DA2" w:rsidR="004855E5" w:rsidRDefault="004855E5">
          <w:pPr>
            <w:pStyle w:val="TOC1"/>
            <w:tabs>
              <w:tab w:val="right" w:leader="dot" w:pos="10790"/>
            </w:tabs>
            <w:rPr>
              <w:rFonts w:asciiTheme="minorHAnsi" w:eastAsiaTheme="minorEastAsia" w:hAnsiTheme="minorHAnsi" w:cstheme="minorBidi"/>
              <w:noProof/>
            </w:rPr>
          </w:pPr>
          <w:hyperlink w:anchor="_Toc141356890" w:history="1">
            <w:r w:rsidR="00826907" w:rsidRPr="00366405">
              <w:rPr>
                <w:rStyle w:val="Hyperlink"/>
                <w:rFonts w:cstheme="minorHAnsi"/>
                <w:noProof/>
              </w:rPr>
              <w:t>Conflict Of Interest</w:t>
            </w:r>
            <w:r w:rsidR="00826907">
              <w:rPr>
                <w:noProof/>
                <w:webHidden/>
              </w:rPr>
              <w:tab/>
            </w:r>
            <w:r>
              <w:rPr>
                <w:noProof/>
                <w:webHidden/>
              </w:rPr>
              <w:fldChar w:fldCharType="begin"/>
            </w:r>
            <w:r>
              <w:rPr>
                <w:noProof/>
                <w:webHidden/>
              </w:rPr>
              <w:instrText xml:space="preserve"> PAGEREF _Toc141356890 \h </w:instrText>
            </w:r>
            <w:r>
              <w:rPr>
                <w:noProof/>
                <w:webHidden/>
              </w:rPr>
            </w:r>
            <w:r>
              <w:rPr>
                <w:noProof/>
                <w:webHidden/>
              </w:rPr>
              <w:fldChar w:fldCharType="separate"/>
            </w:r>
            <w:r w:rsidR="00826907">
              <w:rPr>
                <w:noProof/>
                <w:webHidden/>
              </w:rPr>
              <w:t>4</w:t>
            </w:r>
            <w:r>
              <w:rPr>
                <w:noProof/>
                <w:webHidden/>
              </w:rPr>
              <w:fldChar w:fldCharType="end"/>
            </w:r>
          </w:hyperlink>
        </w:p>
        <w:p w14:paraId="17F46839" w14:textId="4467013C" w:rsidR="004855E5" w:rsidRDefault="004855E5">
          <w:pPr>
            <w:pStyle w:val="TOC1"/>
            <w:tabs>
              <w:tab w:val="right" w:leader="dot" w:pos="10790"/>
            </w:tabs>
            <w:rPr>
              <w:rFonts w:asciiTheme="minorHAnsi" w:eastAsiaTheme="minorEastAsia" w:hAnsiTheme="minorHAnsi" w:cstheme="minorBidi"/>
              <w:noProof/>
            </w:rPr>
          </w:pPr>
          <w:hyperlink w:anchor="_Toc141356891" w:history="1">
            <w:r w:rsidR="00826907" w:rsidRPr="00366405">
              <w:rPr>
                <w:rStyle w:val="Hyperlink"/>
                <w:rFonts w:cstheme="minorHAnsi"/>
                <w:noProof/>
              </w:rPr>
              <w:t>Nondiscrimination</w:t>
            </w:r>
            <w:r w:rsidR="00826907">
              <w:rPr>
                <w:noProof/>
                <w:webHidden/>
              </w:rPr>
              <w:tab/>
            </w:r>
            <w:r>
              <w:rPr>
                <w:noProof/>
                <w:webHidden/>
              </w:rPr>
              <w:fldChar w:fldCharType="begin"/>
            </w:r>
            <w:r>
              <w:rPr>
                <w:noProof/>
                <w:webHidden/>
              </w:rPr>
              <w:instrText xml:space="preserve"> PAGEREF _Toc141356891 \h </w:instrText>
            </w:r>
            <w:r>
              <w:rPr>
                <w:noProof/>
                <w:webHidden/>
              </w:rPr>
            </w:r>
            <w:r>
              <w:rPr>
                <w:noProof/>
                <w:webHidden/>
              </w:rPr>
              <w:fldChar w:fldCharType="separate"/>
            </w:r>
            <w:r w:rsidR="00826907">
              <w:rPr>
                <w:noProof/>
                <w:webHidden/>
              </w:rPr>
              <w:t>5</w:t>
            </w:r>
            <w:r>
              <w:rPr>
                <w:noProof/>
                <w:webHidden/>
              </w:rPr>
              <w:fldChar w:fldCharType="end"/>
            </w:r>
          </w:hyperlink>
        </w:p>
        <w:p w14:paraId="164F19E4" w14:textId="79AE5D82" w:rsidR="004855E5" w:rsidRDefault="004855E5">
          <w:pPr>
            <w:pStyle w:val="TOC1"/>
            <w:tabs>
              <w:tab w:val="right" w:leader="dot" w:pos="10790"/>
            </w:tabs>
            <w:rPr>
              <w:rFonts w:asciiTheme="minorHAnsi" w:eastAsiaTheme="minorEastAsia" w:hAnsiTheme="minorHAnsi" w:cstheme="minorBidi"/>
              <w:noProof/>
            </w:rPr>
          </w:pPr>
          <w:hyperlink w:anchor="_Toc141356892" w:history="1">
            <w:r w:rsidR="00826907" w:rsidRPr="00366405">
              <w:rPr>
                <w:rStyle w:val="Hyperlink"/>
                <w:rFonts w:cstheme="minorHAnsi"/>
                <w:noProof/>
              </w:rPr>
              <w:t>Responsiveness</w:t>
            </w:r>
            <w:r w:rsidR="00826907">
              <w:rPr>
                <w:noProof/>
                <w:webHidden/>
              </w:rPr>
              <w:tab/>
            </w:r>
            <w:r>
              <w:rPr>
                <w:noProof/>
                <w:webHidden/>
              </w:rPr>
              <w:fldChar w:fldCharType="begin"/>
            </w:r>
            <w:r>
              <w:rPr>
                <w:noProof/>
                <w:webHidden/>
              </w:rPr>
              <w:instrText xml:space="preserve"> PAGEREF _Toc141356892 \h </w:instrText>
            </w:r>
            <w:r>
              <w:rPr>
                <w:noProof/>
                <w:webHidden/>
              </w:rPr>
            </w:r>
            <w:r>
              <w:rPr>
                <w:noProof/>
                <w:webHidden/>
              </w:rPr>
              <w:fldChar w:fldCharType="separate"/>
            </w:r>
            <w:r w:rsidR="00826907">
              <w:rPr>
                <w:noProof/>
                <w:webHidden/>
              </w:rPr>
              <w:t>5</w:t>
            </w:r>
            <w:r>
              <w:rPr>
                <w:noProof/>
                <w:webHidden/>
              </w:rPr>
              <w:fldChar w:fldCharType="end"/>
            </w:r>
          </w:hyperlink>
        </w:p>
        <w:p w14:paraId="73A108BB" w14:textId="0674C23A" w:rsidR="004855E5" w:rsidRDefault="004855E5">
          <w:pPr>
            <w:pStyle w:val="TOC1"/>
            <w:tabs>
              <w:tab w:val="right" w:leader="dot" w:pos="10790"/>
            </w:tabs>
            <w:rPr>
              <w:rFonts w:asciiTheme="minorHAnsi" w:eastAsiaTheme="minorEastAsia" w:hAnsiTheme="minorHAnsi" w:cstheme="minorBidi"/>
              <w:noProof/>
            </w:rPr>
          </w:pPr>
          <w:hyperlink w:anchor="_Toc141356893" w:history="1">
            <w:r w:rsidR="00826907" w:rsidRPr="00366405">
              <w:rPr>
                <w:rStyle w:val="Hyperlink"/>
                <w:rFonts w:cstheme="minorHAnsi"/>
                <w:noProof/>
              </w:rPr>
              <w:t>No Proposals Or Only One Proposal Received</w:t>
            </w:r>
            <w:r w:rsidR="00826907">
              <w:rPr>
                <w:noProof/>
                <w:webHidden/>
              </w:rPr>
              <w:tab/>
            </w:r>
            <w:r>
              <w:rPr>
                <w:noProof/>
                <w:webHidden/>
              </w:rPr>
              <w:fldChar w:fldCharType="begin"/>
            </w:r>
            <w:r>
              <w:rPr>
                <w:noProof/>
                <w:webHidden/>
              </w:rPr>
              <w:instrText xml:space="preserve"> PAGEREF _Toc141356893 \h </w:instrText>
            </w:r>
            <w:r>
              <w:rPr>
                <w:noProof/>
                <w:webHidden/>
              </w:rPr>
            </w:r>
            <w:r>
              <w:rPr>
                <w:noProof/>
                <w:webHidden/>
              </w:rPr>
              <w:fldChar w:fldCharType="separate"/>
            </w:r>
            <w:r w:rsidR="00826907">
              <w:rPr>
                <w:noProof/>
                <w:webHidden/>
              </w:rPr>
              <w:t>5</w:t>
            </w:r>
            <w:r>
              <w:rPr>
                <w:noProof/>
                <w:webHidden/>
              </w:rPr>
              <w:fldChar w:fldCharType="end"/>
            </w:r>
          </w:hyperlink>
        </w:p>
        <w:p w14:paraId="03D8E406" w14:textId="0E1574EB" w:rsidR="004855E5" w:rsidRDefault="004855E5">
          <w:pPr>
            <w:pStyle w:val="TOC1"/>
            <w:tabs>
              <w:tab w:val="right" w:leader="dot" w:pos="10790"/>
            </w:tabs>
            <w:rPr>
              <w:rFonts w:asciiTheme="minorHAnsi" w:eastAsiaTheme="minorEastAsia" w:hAnsiTheme="minorHAnsi" w:cstheme="minorBidi"/>
              <w:noProof/>
            </w:rPr>
          </w:pPr>
          <w:hyperlink w:anchor="_Toc141356894" w:history="1">
            <w:r w:rsidR="00826907" w:rsidRPr="00366405">
              <w:rPr>
                <w:rStyle w:val="Hyperlink"/>
                <w:rFonts w:cstheme="minorHAnsi"/>
                <w:noProof/>
              </w:rPr>
              <w:t>Cost Proposals Not Revealed Until After Initial Technical Scoring</w:t>
            </w:r>
            <w:r w:rsidR="00826907">
              <w:rPr>
                <w:noProof/>
                <w:webHidden/>
              </w:rPr>
              <w:tab/>
            </w:r>
            <w:r>
              <w:rPr>
                <w:noProof/>
                <w:webHidden/>
              </w:rPr>
              <w:fldChar w:fldCharType="begin"/>
            </w:r>
            <w:r>
              <w:rPr>
                <w:noProof/>
                <w:webHidden/>
              </w:rPr>
              <w:instrText xml:space="preserve"> PAGEREF _Toc141356894 \h </w:instrText>
            </w:r>
            <w:r>
              <w:rPr>
                <w:noProof/>
                <w:webHidden/>
              </w:rPr>
            </w:r>
            <w:r>
              <w:rPr>
                <w:noProof/>
                <w:webHidden/>
              </w:rPr>
              <w:fldChar w:fldCharType="separate"/>
            </w:r>
            <w:r w:rsidR="00826907">
              <w:rPr>
                <w:noProof/>
                <w:webHidden/>
              </w:rPr>
              <w:t>5</w:t>
            </w:r>
            <w:r>
              <w:rPr>
                <w:noProof/>
                <w:webHidden/>
              </w:rPr>
              <w:fldChar w:fldCharType="end"/>
            </w:r>
          </w:hyperlink>
        </w:p>
        <w:p w14:paraId="32B077D9" w14:textId="42EC3C05" w:rsidR="004855E5" w:rsidRDefault="004855E5">
          <w:pPr>
            <w:pStyle w:val="TOC1"/>
            <w:tabs>
              <w:tab w:val="right" w:leader="dot" w:pos="10790"/>
            </w:tabs>
            <w:rPr>
              <w:rFonts w:asciiTheme="minorHAnsi" w:eastAsiaTheme="minorEastAsia" w:hAnsiTheme="minorHAnsi" w:cstheme="minorBidi"/>
              <w:noProof/>
            </w:rPr>
          </w:pPr>
          <w:hyperlink w:anchor="_Toc141356895" w:history="1">
            <w:r w:rsidR="00826907" w:rsidRPr="00366405">
              <w:rPr>
                <w:rStyle w:val="Hyperlink"/>
                <w:rFonts w:cstheme="minorHAnsi"/>
                <w:noProof/>
              </w:rPr>
              <w:t>Points Earned Before Evaluation Committee Consideration</w:t>
            </w:r>
            <w:r w:rsidR="00826907">
              <w:rPr>
                <w:noProof/>
                <w:webHidden/>
              </w:rPr>
              <w:tab/>
            </w:r>
            <w:r>
              <w:rPr>
                <w:noProof/>
                <w:webHidden/>
              </w:rPr>
              <w:fldChar w:fldCharType="begin"/>
            </w:r>
            <w:r>
              <w:rPr>
                <w:noProof/>
                <w:webHidden/>
              </w:rPr>
              <w:instrText xml:space="preserve"> PAGEREF _Toc141356895 \h </w:instrText>
            </w:r>
            <w:r>
              <w:rPr>
                <w:noProof/>
                <w:webHidden/>
              </w:rPr>
            </w:r>
            <w:r>
              <w:rPr>
                <w:noProof/>
                <w:webHidden/>
              </w:rPr>
              <w:fldChar w:fldCharType="separate"/>
            </w:r>
            <w:r w:rsidR="00826907">
              <w:rPr>
                <w:noProof/>
                <w:webHidden/>
              </w:rPr>
              <w:t>5</w:t>
            </w:r>
            <w:r>
              <w:rPr>
                <w:noProof/>
                <w:webHidden/>
              </w:rPr>
              <w:fldChar w:fldCharType="end"/>
            </w:r>
          </w:hyperlink>
        </w:p>
        <w:p w14:paraId="36F2861E" w14:textId="11D3F2DC" w:rsidR="004855E5" w:rsidRDefault="004855E5">
          <w:pPr>
            <w:pStyle w:val="TOC1"/>
            <w:tabs>
              <w:tab w:val="right" w:leader="dot" w:pos="10790"/>
            </w:tabs>
            <w:rPr>
              <w:rFonts w:asciiTheme="minorHAnsi" w:eastAsiaTheme="minorEastAsia" w:hAnsiTheme="minorHAnsi" w:cstheme="minorBidi"/>
              <w:noProof/>
            </w:rPr>
          </w:pPr>
          <w:hyperlink w:anchor="_Toc141356896" w:history="1">
            <w:r w:rsidR="00826907" w:rsidRPr="00366405">
              <w:rPr>
                <w:rStyle w:val="Hyperlink"/>
                <w:rFonts w:cstheme="minorHAnsi"/>
                <w:noProof/>
              </w:rPr>
              <w:t>Technical Evaluation Worksheet</w:t>
            </w:r>
            <w:r w:rsidR="00826907">
              <w:rPr>
                <w:noProof/>
                <w:webHidden/>
              </w:rPr>
              <w:tab/>
            </w:r>
            <w:r>
              <w:rPr>
                <w:noProof/>
                <w:webHidden/>
              </w:rPr>
              <w:fldChar w:fldCharType="begin"/>
            </w:r>
            <w:r>
              <w:rPr>
                <w:noProof/>
                <w:webHidden/>
              </w:rPr>
              <w:instrText xml:space="preserve"> PAGEREF _Toc141356896 \h </w:instrText>
            </w:r>
            <w:r>
              <w:rPr>
                <w:noProof/>
                <w:webHidden/>
              </w:rPr>
            </w:r>
            <w:r>
              <w:rPr>
                <w:noProof/>
                <w:webHidden/>
              </w:rPr>
              <w:fldChar w:fldCharType="separate"/>
            </w:r>
            <w:r w:rsidR="00826907">
              <w:rPr>
                <w:noProof/>
                <w:webHidden/>
              </w:rPr>
              <w:t>5</w:t>
            </w:r>
            <w:r>
              <w:rPr>
                <w:noProof/>
                <w:webHidden/>
              </w:rPr>
              <w:fldChar w:fldCharType="end"/>
            </w:r>
          </w:hyperlink>
        </w:p>
        <w:p w14:paraId="110FEEEA" w14:textId="0E146067" w:rsidR="004855E5" w:rsidRDefault="004855E5">
          <w:pPr>
            <w:pStyle w:val="TOC1"/>
            <w:tabs>
              <w:tab w:val="right" w:leader="dot" w:pos="10790"/>
            </w:tabs>
            <w:rPr>
              <w:rFonts w:asciiTheme="minorHAnsi" w:eastAsiaTheme="minorEastAsia" w:hAnsiTheme="minorHAnsi" w:cstheme="minorBidi"/>
              <w:noProof/>
            </w:rPr>
          </w:pPr>
          <w:hyperlink w:anchor="_Toc141356897" w:history="1">
            <w:r w:rsidR="00826907" w:rsidRPr="00366405">
              <w:rPr>
                <w:rStyle w:val="Hyperlink"/>
                <w:rFonts w:cstheme="minorHAnsi"/>
                <w:noProof/>
              </w:rPr>
              <w:t>Non-Numerical Scoring Systems Require Explanation</w:t>
            </w:r>
            <w:r w:rsidR="00826907">
              <w:rPr>
                <w:noProof/>
                <w:webHidden/>
              </w:rPr>
              <w:tab/>
            </w:r>
            <w:r>
              <w:rPr>
                <w:noProof/>
                <w:webHidden/>
              </w:rPr>
              <w:fldChar w:fldCharType="begin"/>
            </w:r>
            <w:r>
              <w:rPr>
                <w:noProof/>
                <w:webHidden/>
              </w:rPr>
              <w:instrText xml:space="preserve"> PAGEREF _Toc141356897 \h </w:instrText>
            </w:r>
            <w:r>
              <w:rPr>
                <w:noProof/>
                <w:webHidden/>
              </w:rPr>
            </w:r>
            <w:r>
              <w:rPr>
                <w:noProof/>
                <w:webHidden/>
              </w:rPr>
              <w:fldChar w:fldCharType="separate"/>
            </w:r>
            <w:r w:rsidR="00826907">
              <w:rPr>
                <w:noProof/>
                <w:webHidden/>
              </w:rPr>
              <w:t>6</w:t>
            </w:r>
            <w:r>
              <w:rPr>
                <w:noProof/>
                <w:webHidden/>
              </w:rPr>
              <w:fldChar w:fldCharType="end"/>
            </w:r>
          </w:hyperlink>
        </w:p>
        <w:p w14:paraId="2B4D3B76" w14:textId="5287C2AF" w:rsidR="004855E5" w:rsidRDefault="004855E5">
          <w:pPr>
            <w:pStyle w:val="TOC1"/>
            <w:tabs>
              <w:tab w:val="right" w:leader="dot" w:pos="10790"/>
            </w:tabs>
            <w:rPr>
              <w:rFonts w:asciiTheme="minorHAnsi" w:eastAsiaTheme="minorEastAsia" w:hAnsiTheme="minorHAnsi" w:cstheme="minorBidi"/>
              <w:noProof/>
            </w:rPr>
          </w:pPr>
          <w:hyperlink w:anchor="_Toc141356898" w:history="1">
            <w:r w:rsidR="00826907" w:rsidRPr="00366405">
              <w:rPr>
                <w:rStyle w:val="Hyperlink"/>
                <w:rFonts w:cstheme="minorHAnsi"/>
                <w:noProof/>
              </w:rPr>
              <w:t>Communications With Proposer Outside Committee</w:t>
            </w:r>
            <w:r w:rsidR="00826907">
              <w:rPr>
                <w:noProof/>
                <w:webHidden/>
              </w:rPr>
              <w:tab/>
            </w:r>
            <w:r>
              <w:rPr>
                <w:noProof/>
                <w:webHidden/>
              </w:rPr>
              <w:fldChar w:fldCharType="begin"/>
            </w:r>
            <w:r>
              <w:rPr>
                <w:noProof/>
                <w:webHidden/>
              </w:rPr>
              <w:instrText xml:space="preserve"> PAGEREF _Toc141356898 \h </w:instrText>
            </w:r>
            <w:r>
              <w:rPr>
                <w:noProof/>
                <w:webHidden/>
              </w:rPr>
            </w:r>
            <w:r>
              <w:rPr>
                <w:noProof/>
                <w:webHidden/>
              </w:rPr>
              <w:fldChar w:fldCharType="separate"/>
            </w:r>
            <w:r w:rsidR="00826907">
              <w:rPr>
                <w:noProof/>
                <w:webHidden/>
              </w:rPr>
              <w:t>6</w:t>
            </w:r>
            <w:r>
              <w:rPr>
                <w:noProof/>
                <w:webHidden/>
              </w:rPr>
              <w:fldChar w:fldCharType="end"/>
            </w:r>
          </w:hyperlink>
        </w:p>
        <w:p w14:paraId="4CEED709" w14:textId="6CFA43AD" w:rsidR="004855E5" w:rsidRDefault="004855E5">
          <w:pPr>
            <w:pStyle w:val="TOC1"/>
            <w:tabs>
              <w:tab w:val="right" w:leader="dot" w:pos="10790"/>
            </w:tabs>
            <w:rPr>
              <w:rFonts w:asciiTheme="minorHAnsi" w:eastAsiaTheme="minorEastAsia" w:hAnsiTheme="minorHAnsi" w:cstheme="minorBidi"/>
              <w:noProof/>
            </w:rPr>
          </w:pPr>
          <w:hyperlink w:anchor="_Toc141356899" w:history="1">
            <w:r w:rsidR="00826907" w:rsidRPr="00366405">
              <w:rPr>
                <w:rStyle w:val="Hyperlink"/>
                <w:rFonts w:cstheme="minorHAnsi"/>
                <w:noProof/>
              </w:rPr>
              <w:t>Independent Judgment</w:t>
            </w:r>
            <w:r w:rsidR="00826907">
              <w:rPr>
                <w:noProof/>
                <w:webHidden/>
              </w:rPr>
              <w:tab/>
            </w:r>
            <w:r>
              <w:rPr>
                <w:noProof/>
                <w:webHidden/>
              </w:rPr>
              <w:fldChar w:fldCharType="begin"/>
            </w:r>
            <w:r>
              <w:rPr>
                <w:noProof/>
                <w:webHidden/>
              </w:rPr>
              <w:instrText xml:space="preserve"> PAGEREF _Toc141356899 \h </w:instrText>
            </w:r>
            <w:r>
              <w:rPr>
                <w:noProof/>
                <w:webHidden/>
              </w:rPr>
            </w:r>
            <w:r>
              <w:rPr>
                <w:noProof/>
                <w:webHidden/>
              </w:rPr>
              <w:fldChar w:fldCharType="separate"/>
            </w:r>
            <w:r w:rsidR="00826907">
              <w:rPr>
                <w:noProof/>
                <w:webHidden/>
              </w:rPr>
              <w:t>6</w:t>
            </w:r>
            <w:r>
              <w:rPr>
                <w:noProof/>
                <w:webHidden/>
              </w:rPr>
              <w:fldChar w:fldCharType="end"/>
            </w:r>
          </w:hyperlink>
        </w:p>
        <w:p w14:paraId="01BC64D1" w14:textId="67A30707" w:rsidR="004855E5" w:rsidRDefault="004855E5">
          <w:pPr>
            <w:pStyle w:val="TOC1"/>
            <w:tabs>
              <w:tab w:val="right" w:leader="dot" w:pos="10790"/>
            </w:tabs>
            <w:rPr>
              <w:rFonts w:asciiTheme="minorHAnsi" w:eastAsiaTheme="minorEastAsia" w:hAnsiTheme="minorHAnsi" w:cstheme="minorBidi"/>
              <w:noProof/>
            </w:rPr>
          </w:pPr>
          <w:hyperlink w:anchor="_Toc141356900" w:history="1">
            <w:r w:rsidR="00826907" w:rsidRPr="00366405">
              <w:rPr>
                <w:rStyle w:val="Hyperlink"/>
                <w:rFonts w:cstheme="minorHAnsi"/>
                <w:noProof/>
              </w:rPr>
              <w:t>Evaluating Proposals</w:t>
            </w:r>
            <w:r w:rsidR="00826907">
              <w:rPr>
                <w:noProof/>
                <w:webHidden/>
              </w:rPr>
              <w:tab/>
            </w:r>
            <w:r>
              <w:rPr>
                <w:noProof/>
                <w:webHidden/>
              </w:rPr>
              <w:fldChar w:fldCharType="begin"/>
            </w:r>
            <w:r>
              <w:rPr>
                <w:noProof/>
                <w:webHidden/>
              </w:rPr>
              <w:instrText xml:space="preserve"> PAGEREF _Toc141356900 \h </w:instrText>
            </w:r>
            <w:r>
              <w:rPr>
                <w:noProof/>
                <w:webHidden/>
              </w:rPr>
            </w:r>
            <w:r>
              <w:rPr>
                <w:noProof/>
                <w:webHidden/>
              </w:rPr>
              <w:fldChar w:fldCharType="separate"/>
            </w:r>
            <w:r w:rsidR="00826907">
              <w:rPr>
                <w:noProof/>
                <w:webHidden/>
              </w:rPr>
              <w:t>7</w:t>
            </w:r>
            <w:r>
              <w:rPr>
                <w:noProof/>
                <w:webHidden/>
              </w:rPr>
              <w:fldChar w:fldCharType="end"/>
            </w:r>
          </w:hyperlink>
        </w:p>
        <w:p w14:paraId="337452A9" w14:textId="3153FE72" w:rsidR="004855E5" w:rsidRDefault="004855E5">
          <w:pPr>
            <w:pStyle w:val="TOC1"/>
            <w:tabs>
              <w:tab w:val="right" w:leader="dot" w:pos="10790"/>
            </w:tabs>
            <w:rPr>
              <w:rFonts w:asciiTheme="minorHAnsi" w:eastAsiaTheme="minorEastAsia" w:hAnsiTheme="minorHAnsi" w:cstheme="minorBidi"/>
              <w:noProof/>
            </w:rPr>
          </w:pPr>
          <w:hyperlink w:anchor="_Toc141356901" w:history="1">
            <w:r w:rsidR="00826907" w:rsidRPr="00366405">
              <w:rPr>
                <w:rStyle w:val="Hyperlink"/>
                <w:rFonts w:cstheme="minorHAnsi"/>
                <w:noProof/>
              </w:rPr>
              <w:t>Comparing Offers</w:t>
            </w:r>
            <w:r w:rsidR="00826907">
              <w:rPr>
                <w:noProof/>
                <w:webHidden/>
              </w:rPr>
              <w:tab/>
            </w:r>
            <w:r>
              <w:rPr>
                <w:noProof/>
                <w:webHidden/>
              </w:rPr>
              <w:fldChar w:fldCharType="begin"/>
            </w:r>
            <w:r>
              <w:rPr>
                <w:noProof/>
                <w:webHidden/>
              </w:rPr>
              <w:instrText xml:space="preserve"> PAGEREF _Toc141356901 \h </w:instrText>
            </w:r>
            <w:r>
              <w:rPr>
                <w:noProof/>
                <w:webHidden/>
              </w:rPr>
            </w:r>
            <w:r>
              <w:rPr>
                <w:noProof/>
                <w:webHidden/>
              </w:rPr>
              <w:fldChar w:fldCharType="separate"/>
            </w:r>
            <w:r w:rsidR="00826907">
              <w:rPr>
                <w:noProof/>
                <w:webHidden/>
              </w:rPr>
              <w:t>7</w:t>
            </w:r>
            <w:r>
              <w:rPr>
                <w:noProof/>
                <w:webHidden/>
              </w:rPr>
              <w:fldChar w:fldCharType="end"/>
            </w:r>
          </w:hyperlink>
        </w:p>
        <w:p w14:paraId="1093E1BC" w14:textId="6FEAA914" w:rsidR="004855E5" w:rsidRDefault="004855E5">
          <w:pPr>
            <w:pStyle w:val="TOC1"/>
            <w:tabs>
              <w:tab w:val="right" w:leader="dot" w:pos="10790"/>
            </w:tabs>
            <w:rPr>
              <w:rFonts w:asciiTheme="minorHAnsi" w:eastAsiaTheme="minorEastAsia" w:hAnsiTheme="minorHAnsi" w:cstheme="minorBidi"/>
              <w:noProof/>
            </w:rPr>
          </w:pPr>
          <w:hyperlink w:anchor="_Toc141356902" w:history="1">
            <w:r w:rsidR="00826907" w:rsidRPr="00366405">
              <w:rPr>
                <w:rStyle w:val="Hyperlink"/>
                <w:rFonts w:cstheme="minorHAnsi"/>
                <w:noProof/>
              </w:rPr>
              <w:t>Reference Checks – Past Experience</w:t>
            </w:r>
            <w:r w:rsidR="00826907">
              <w:rPr>
                <w:noProof/>
                <w:webHidden/>
              </w:rPr>
              <w:tab/>
            </w:r>
            <w:r>
              <w:rPr>
                <w:noProof/>
                <w:webHidden/>
              </w:rPr>
              <w:fldChar w:fldCharType="begin"/>
            </w:r>
            <w:r>
              <w:rPr>
                <w:noProof/>
                <w:webHidden/>
              </w:rPr>
              <w:instrText xml:space="preserve"> PAGEREF _Toc141356902 \h </w:instrText>
            </w:r>
            <w:r>
              <w:rPr>
                <w:noProof/>
                <w:webHidden/>
              </w:rPr>
            </w:r>
            <w:r>
              <w:rPr>
                <w:noProof/>
                <w:webHidden/>
              </w:rPr>
              <w:fldChar w:fldCharType="separate"/>
            </w:r>
            <w:r w:rsidR="00826907">
              <w:rPr>
                <w:noProof/>
                <w:webHidden/>
              </w:rPr>
              <w:t>7</w:t>
            </w:r>
            <w:r>
              <w:rPr>
                <w:noProof/>
                <w:webHidden/>
              </w:rPr>
              <w:fldChar w:fldCharType="end"/>
            </w:r>
          </w:hyperlink>
        </w:p>
        <w:p w14:paraId="1447A697" w14:textId="08B9D9CC" w:rsidR="004855E5" w:rsidRDefault="004855E5">
          <w:pPr>
            <w:pStyle w:val="TOC1"/>
            <w:tabs>
              <w:tab w:val="right" w:leader="dot" w:pos="10790"/>
            </w:tabs>
            <w:rPr>
              <w:rFonts w:asciiTheme="minorHAnsi" w:eastAsiaTheme="minorEastAsia" w:hAnsiTheme="minorHAnsi" w:cstheme="minorBidi"/>
              <w:noProof/>
            </w:rPr>
          </w:pPr>
          <w:hyperlink w:anchor="_Toc141356903" w:history="1">
            <w:r w:rsidR="00826907" w:rsidRPr="00366405">
              <w:rPr>
                <w:rStyle w:val="Hyperlink"/>
                <w:rFonts w:cstheme="minorHAnsi"/>
                <w:noProof/>
              </w:rPr>
              <w:t>Evaluation Committee Discussions</w:t>
            </w:r>
            <w:r w:rsidR="00826907">
              <w:rPr>
                <w:noProof/>
                <w:webHidden/>
              </w:rPr>
              <w:tab/>
            </w:r>
            <w:r>
              <w:rPr>
                <w:noProof/>
                <w:webHidden/>
              </w:rPr>
              <w:fldChar w:fldCharType="begin"/>
            </w:r>
            <w:r>
              <w:rPr>
                <w:noProof/>
                <w:webHidden/>
              </w:rPr>
              <w:instrText xml:space="preserve"> PAGEREF _Toc141356903 \h </w:instrText>
            </w:r>
            <w:r>
              <w:rPr>
                <w:noProof/>
                <w:webHidden/>
              </w:rPr>
            </w:r>
            <w:r>
              <w:rPr>
                <w:noProof/>
                <w:webHidden/>
              </w:rPr>
              <w:fldChar w:fldCharType="separate"/>
            </w:r>
            <w:r w:rsidR="00826907">
              <w:rPr>
                <w:noProof/>
                <w:webHidden/>
              </w:rPr>
              <w:t>8</w:t>
            </w:r>
            <w:r>
              <w:rPr>
                <w:noProof/>
                <w:webHidden/>
              </w:rPr>
              <w:fldChar w:fldCharType="end"/>
            </w:r>
          </w:hyperlink>
        </w:p>
        <w:p w14:paraId="1BCEB8AA" w14:textId="5F3C568B" w:rsidR="004855E5" w:rsidRDefault="004855E5">
          <w:pPr>
            <w:pStyle w:val="TOC1"/>
            <w:tabs>
              <w:tab w:val="right" w:leader="dot" w:pos="10790"/>
            </w:tabs>
            <w:rPr>
              <w:rFonts w:asciiTheme="minorHAnsi" w:eastAsiaTheme="minorEastAsia" w:hAnsiTheme="minorHAnsi" w:cstheme="minorBidi"/>
              <w:noProof/>
            </w:rPr>
          </w:pPr>
          <w:hyperlink w:anchor="_Toc141356904" w:history="1">
            <w:r w:rsidR="00826907" w:rsidRPr="00366405">
              <w:rPr>
                <w:rStyle w:val="Hyperlink"/>
                <w:rFonts w:cstheme="minorHAnsi"/>
                <w:noProof/>
              </w:rPr>
              <w:t>Offerors Reasonably Susceptible For Award</w:t>
            </w:r>
            <w:r w:rsidR="00826907">
              <w:rPr>
                <w:noProof/>
                <w:webHidden/>
              </w:rPr>
              <w:tab/>
            </w:r>
            <w:r>
              <w:rPr>
                <w:noProof/>
                <w:webHidden/>
              </w:rPr>
              <w:fldChar w:fldCharType="begin"/>
            </w:r>
            <w:r>
              <w:rPr>
                <w:noProof/>
                <w:webHidden/>
              </w:rPr>
              <w:instrText xml:space="preserve"> PAGEREF _Toc141356904 \h </w:instrText>
            </w:r>
            <w:r>
              <w:rPr>
                <w:noProof/>
                <w:webHidden/>
              </w:rPr>
            </w:r>
            <w:r>
              <w:rPr>
                <w:noProof/>
                <w:webHidden/>
              </w:rPr>
              <w:fldChar w:fldCharType="separate"/>
            </w:r>
            <w:r w:rsidR="00826907">
              <w:rPr>
                <w:noProof/>
                <w:webHidden/>
              </w:rPr>
              <w:t>8</w:t>
            </w:r>
            <w:r>
              <w:rPr>
                <w:noProof/>
                <w:webHidden/>
              </w:rPr>
              <w:fldChar w:fldCharType="end"/>
            </w:r>
          </w:hyperlink>
        </w:p>
        <w:p w14:paraId="648F0202" w14:textId="2CD095FB" w:rsidR="004855E5" w:rsidRDefault="004855E5">
          <w:pPr>
            <w:pStyle w:val="TOC1"/>
            <w:tabs>
              <w:tab w:val="right" w:leader="dot" w:pos="10790"/>
            </w:tabs>
            <w:rPr>
              <w:rFonts w:asciiTheme="minorHAnsi" w:eastAsiaTheme="minorEastAsia" w:hAnsiTheme="minorHAnsi" w:cstheme="minorBidi"/>
              <w:noProof/>
            </w:rPr>
          </w:pPr>
          <w:hyperlink w:anchor="_Toc141356905" w:history="1">
            <w:r w:rsidR="00826907" w:rsidRPr="00366405">
              <w:rPr>
                <w:rStyle w:val="Hyperlink"/>
                <w:rFonts w:cstheme="minorHAnsi"/>
                <w:noProof/>
              </w:rPr>
              <w:t>Discussions With Offerors / Demos</w:t>
            </w:r>
            <w:r w:rsidR="00826907">
              <w:rPr>
                <w:noProof/>
                <w:webHidden/>
              </w:rPr>
              <w:tab/>
            </w:r>
            <w:r>
              <w:rPr>
                <w:noProof/>
                <w:webHidden/>
              </w:rPr>
              <w:fldChar w:fldCharType="begin"/>
            </w:r>
            <w:r>
              <w:rPr>
                <w:noProof/>
                <w:webHidden/>
              </w:rPr>
              <w:instrText xml:space="preserve"> PAGEREF _Toc141356905 \h </w:instrText>
            </w:r>
            <w:r>
              <w:rPr>
                <w:noProof/>
                <w:webHidden/>
              </w:rPr>
            </w:r>
            <w:r>
              <w:rPr>
                <w:noProof/>
                <w:webHidden/>
              </w:rPr>
              <w:fldChar w:fldCharType="separate"/>
            </w:r>
            <w:r w:rsidR="00826907">
              <w:rPr>
                <w:noProof/>
                <w:webHidden/>
              </w:rPr>
              <w:t>8</w:t>
            </w:r>
            <w:r>
              <w:rPr>
                <w:noProof/>
                <w:webHidden/>
              </w:rPr>
              <w:fldChar w:fldCharType="end"/>
            </w:r>
          </w:hyperlink>
        </w:p>
        <w:p w14:paraId="5D4D0607" w14:textId="332AC708" w:rsidR="004855E5" w:rsidRDefault="004855E5">
          <w:pPr>
            <w:pStyle w:val="TOC1"/>
            <w:tabs>
              <w:tab w:val="right" w:leader="dot" w:pos="10790"/>
            </w:tabs>
            <w:rPr>
              <w:rFonts w:asciiTheme="minorHAnsi" w:eastAsiaTheme="minorEastAsia" w:hAnsiTheme="minorHAnsi" w:cstheme="minorBidi"/>
              <w:noProof/>
            </w:rPr>
          </w:pPr>
          <w:hyperlink w:anchor="_Toc141356906" w:history="1">
            <w:r w:rsidR="00826907" w:rsidRPr="00366405">
              <w:rPr>
                <w:rStyle w:val="Hyperlink"/>
                <w:rFonts w:cstheme="minorHAnsi"/>
                <w:noProof/>
              </w:rPr>
              <w:t>Third-Party Risk Management</w:t>
            </w:r>
            <w:r w:rsidR="00826907">
              <w:rPr>
                <w:noProof/>
                <w:webHidden/>
              </w:rPr>
              <w:tab/>
            </w:r>
            <w:r>
              <w:rPr>
                <w:noProof/>
                <w:webHidden/>
              </w:rPr>
              <w:fldChar w:fldCharType="begin"/>
            </w:r>
            <w:r>
              <w:rPr>
                <w:noProof/>
                <w:webHidden/>
              </w:rPr>
              <w:instrText xml:space="preserve"> PAGEREF _Toc141356906 \h </w:instrText>
            </w:r>
            <w:r>
              <w:rPr>
                <w:noProof/>
                <w:webHidden/>
              </w:rPr>
            </w:r>
            <w:r>
              <w:rPr>
                <w:noProof/>
                <w:webHidden/>
              </w:rPr>
              <w:fldChar w:fldCharType="separate"/>
            </w:r>
            <w:r w:rsidR="00826907">
              <w:rPr>
                <w:noProof/>
                <w:webHidden/>
              </w:rPr>
              <w:t>8</w:t>
            </w:r>
            <w:r>
              <w:rPr>
                <w:noProof/>
                <w:webHidden/>
              </w:rPr>
              <w:fldChar w:fldCharType="end"/>
            </w:r>
          </w:hyperlink>
        </w:p>
        <w:p w14:paraId="6EED2BAF" w14:textId="77110F46" w:rsidR="004855E5" w:rsidRDefault="004855E5">
          <w:pPr>
            <w:pStyle w:val="TOC1"/>
            <w:tabs>
              <w:tab w:val="right" w:leader="dot" w:pos="10790"/>
            </w:tabs>
            <w:rPr>
              <w:rFonts w:asciiTheme="minorHAnsi" w:eastAsiaTheme="minorEastAsia" w:hAnsiTheme="minorHAnsi" w:cstheme="minorBidi"/>
              <w:noProof/>
            </w:rPr>
          </w:pPr>
          <w:hyperlink w:anchor="_Toc141356907" w:history="1">
            <w:r w:rsidR="00826907" w:rsidRPr="00366405">
              <w:rPr>
                <w:rStyle w:val="Hyperlink"/>
                <w:rFonts w:cstheme="minorHAnsi"/>
                <w:noProof/>
              </w:rPr>
              <w:t>Best And Final Offer (Bafo)</w:t>
            </w:r>
            <w:r w:rsidR="00826907">
              <w:rPr>
                <w:noProof/>
                <w:webHidden/>
              </w:rPr>
              <w:tab/>
            </w:r>
            <w:r>
              <w:rPr>
                <w:noProof/>
                <w:webHidden/>
              </w:rPr>
              <w:fldChar w:fldCharType="begin"/>
            </w:r>
            <w:r>
              <w:rPr>
                <w:noProof/>
                <w:webHidden/>
              </w:rPr>
              <w:instrText xml:space="preserve"> PAGEREF _Toc141356907 \h </w:instrText>
            </w:r>
            <w:r>
              <w:rPr>
                <w:noProof/>
                <w:webHidden/>
              </w:rPr>
            </w:r>
            <w:r>
              <w:rPr>
                <w:noProof/>
                <w:webHidden/>
              </w:rPr>
              <w:fldChar w:fldCharType="separate"/>
            </w:r>
            <w:r w:rsidR="00826907">
              <w:rPr>
                <w:noProof/>
                <w:webHidden/>
              </w:rPr>
              <w:t>9</w:t>
            </w:r>
            <w:r>
              <w:rPr>
                <w:noProof/>
                <w:webHidden/>
              </w:rPr>
              <w:fldChar w:fldCharType="end"/>
            </w:r>
          </w:hyperlink>
        </w:p>
        <w:p w14:paraId="1BB1BD0E" w14:textId="7BDF49DB" w:rsidR="004855E5" w:rsidRDefault="004855E5">
          <w:pPr>
            <w:pStyle w:val="TOC1"/>
            <w:tabs>
              <w:tab w:val="right" w:leader="dot" w:pos="10790"/>
            </w:tabs>
            <w:rPr>
              <w:rFonts w:asciiTheme="minorHAnsi" w:eastAsiaTheme="minorEastAsia" w:hAnsiTheme="minorHAnsi" w:cstheme="minorBidi"/>
              <w:noProof/>
            </w:rPr>
          </w:pPr>
          <w:hyperlink w:anchor="_Toc141356908" w:history="1">
            <w:r w:rsidR="00826907" w:rsidRPr="00366405">
              <w:rPr>
                <w:rStyle w:val="Hyperlink"/>
                <w:rFonts w:cstheme="minorHAnsi"/>
                <w:noProof/>
              </w:rPr>
              <w:t>Adjustment Of Initial Evaluation Scores</w:t>
            </w:r>
            <w:r w:rsidR="00826907">
              <w:rPr>
                <w:noProof/>
                <w:webHidden/>
              </w:rPr>
              <w:tab/>
            </w:r>
            <w:r>
              <w:rPr>
                <w:noProof/>
                <w:webHidden/>
              </w:rPr>
              <w:fldChar w:fldCharType="begin"/>
            </w:r>
            <w:r>
              <w:rPr>
                <w:noProof/>
                <w:webHidden/>
              </w:rPr>
              <w:instrText xml:space="preserve"> PAGEREF _Toc141356908 \h </w:instrText>
            </w:r>
            <w:r>
              <w:rPr>
                <w:noProof/>
                <w:webHidden/>
              </w:rPr>
            </w:r>
            <w:r>
              <w:rPr>
                <w:noProof/>
                <w:webHidden/>
              </w:rPr>
              <w:fldChar w:fldCharType="separate"/>
            </w:r>
            <w:r w:rsidR="00826907">
              <w:rPr>
                <w:noProof/>
                <w:webHidden/>
              </w:rPr>
              <w:t>9</w:t>
            </w:r>
            <w:r>
              <w:rPr>
                <w:noProof/>
                <w:webHidden/>
              </w:rPr>
              <w:fldChar w:fldCharType="end"/>
            </w:r>
          </w:hyperlink>
        </w:p>
        <w:p w14:paraId="0CAE8BE5" w14:textId="740C22DB" w:rsidR="004855E5" w:rsidRDefault="004855E5">
          <w:pPr>
            <w:pStyle w:val="TOC1"/>
            <w:tabs>
              <w:tab w:val="right" w:leader="dot" w:pos="10790"/>
            </w:tabs>
            <w:rPr>
              <w:rFonts w:asciiTheme="minorHAnsi" w:eastAsiaTheme="minorEastAsia" w:hAnsiTheme="minorHAnsi" w:cstheme="minorBidi"/>
              <w:noProof/>
            </w:rPr>
          </w:pPr>
          <w:hyperlink w:anchor="_Toc141356909" w:history="1">
            <w:r w:rsidR="00826907" w:rsidRPr="00366405">
              <w:rPr>
                <w:rStyle w:val="Hyperlink"/>
                <w:rFonts w:cstheme="minorHAnsi"/>
                <w:noProof/>
              </w:rPr>
              <w:t>Applying Preference Laws</w:t>
            </w:r>
            <w:r w:rsidR="00826907">
              <w:rPr>
                <w:noProof/>
                <w:webHidden/>
              </w:rPr>
              <w:tab/>
            </w:r>
            <w:r>
              <w:rPr>
                <w:noProof/>
                <w:webHidden/>
              </w:rPr>
              <w:fldChar w:fldCharType="begin"/>
            </w:r>
            <w:r>
              <w:rPr>
                <w:noProof/>
                <w:webHidden/>
              </w:rPr>
              <w:instrText xml:space="preserve"> PAGEREF _Toc141356909 \h </w:instrText>
            </w:r>
            <w:r>
              <w:rPr>
                <w:noProof/>
                <w:webHidden/>
              </w:rPr>
            </w:r>
            <w:r>
              <w:rPr>
                <w:noProof/>
                <w:webHidden/>
              </w:rPr>
              <w:fldChar w:fldCharType="separate"/>
            </w:r>
            <w:r w:rsidR="00826907">
              <w:rPr>
                <w:noProof/>
                <w:webHidden/>
              </w:rPr>
              <w:t>9</w:t>
            </w:r>
            <w:r>
              <w:rPr>
                <w:noProof/>
                <w:webHidden/>
              </w:rPr>
              <w:fldChar w:fldCharType="end"/>
            </w:r>
          </w:hyperlink>
        </w:p>
        <w:p w14:paraId="1F398073" w14:textId="6CA6E711" w:rsidR="004855E5" w:rsidRDefault="004855E5">
          <w:pPr>
            <w:pStyle w:val="TOC1"/>
            <w:tabs>
              <w:tab w:val="right" w:leader="dot" w:pos="10790"/>
            </w:tabs>
            <w:rPr>
              <w:rFonts w:asciiTheme="minorHAnsi" w:eastAsiaTheme="minorEastAsia" w:hAnsiTheme="minorHAnsi" w:cstheme="minorBidi"/>
              <w:noProof/>
            </w:rPr>
          </w:pPr>
          <w:hyperlink w:anchor="_Toc141356910" w:history="1">
            <w:r w:rsidR="00826907" w:rsidRPr="00366405">
              <w:rPr>
                <w:rStyle w:val="Hyperlink"/>
                <w:rFonts w:cstheme="minorHAnsi"/>
                <w:noProof/>
              </w:rPr>
              <w:t>Cost Evaluation</w:t>
            </w:r>
            <w:r w:rsidR="00826907">
              <w:rPr>
                <w:noProof/>
                <w:webHidden/>
              </w:rPr>
              <w:tab/>
            </w:r>
            <w:r>
              <w:rPr>
                <w:noProof/>
                <w:webHidden/>
              </w:rPr>
              <w:fldChar w:fldCharType="begin"/>
            </w:r>
            <w:r>
              <w:rPr>
                <w:noProof/>
                <w:webHidden/>
              </w:rPr>
              <w:instrText xml:space="preserve"> PAGEREF _Toc141356910 \h </w:instrText>
            </w:r>
            <w:r>
              <w:rPr>
                <w:noProof/>
                <w:webHidden/>
              </w:rPr>
            </w:r>
            <w:r>
              <w:rPr>
                <w:noProof/>
                <w:webHidden/>
              </w:rPr>
              <w:fldChar w:fldCharType="separate"/>
            </w:r>
            <w:r w:rsidR="00826907">
              <w:rPr>
                <w:noProof/>
                <w:webHidden/>
              </w:rPr>
              <w:t>10</w:t>
            </w:r>
            <w:r>
              <w:rPr>
                <w:noProof/>
                <w:webHidden/>
              </w:rPr>
              <w:fldChar w:fldCharType="end"/>
            </w:r>
          </w:hyperlink>
        </w:p>
        <w:p w14:paraId="7C016E5A" w14:textId="07662774" w:rsidR="004855E5" w:rsidRDefault="004855E5">
          <w:pPr>
            <w:pStyle w:val="TOC1"/>
            <w:tabs>
              <w:tab w:val="right" w:leader="dot" w:pos="10790"/>
            </w:tabs>
            <w:rPr>
              <w:rFonts w:asciiTheme="minorHAnsi" w:eastAsiaTheme="minorEastAsia" w:hAnsiTheme="minorHAnsi" w:cstheme="minorBidi"/>
              <w:noProof/>
            </w:rPr>
          </w:pPr>
          <w:hyperlink w:anchor="_Toc141356911" w:history="1">
            <w:r w:rsidR="00826907" w:rsidRPr="00366405">
              <w:rPr>
                <w:rStyle w:val="Hyperlink"/>
                <w:rFonts w:cstheme="minorHAnsi"/>
                <w:noProof/>
              </w:rPr>
              <w:t>Award Decision</w:t>
            </w:r>
            <w:r w:rsidR="00826907">
              <w:rPr>
                <w:noProof/>
                <w:webHidden/>
              </w:rPr>
              <w:tab/>
            </w:r>
            <w:r>
              <w:rPr>
                <w:noProof/>
                <w:webHidden/>
              </w:rPr>
              <w:fldChar w:fldCharType="begin"/>
            </w:r>
            <w:r>
              <w:rPr>
                <w:noProof/>
                <w:webHidden/>
              </w:rPr>
              <w:instrText xml:space="preserve"> PAGEREF _Toc141356911 \h </w:instrText>
            </w:r>
            <w:r>
              <w:rPr>
                <w:noProof/>
                <w:webHidden/>
              </w:rPr>
            </w:r>
            <w:r>
              <w:rPr>
                <w:noProof/>
                <w:webHidden/>
              </w:rPr>
              <w:fldChar w:fldCharType="separate"/>
            </w:r>
            <w:r w:rsidR="00826907">
              <w:rPr>
                <w:noProof/>
                <w:webHidden/>
              </w:rPr>
              <w:t>10</w:t>
            </w:r>
            <w:r>
              <w:rPr>
                <w:noProof/>
                <w:webHidden/>
              </w:rPr>
              <w:fldChar w:fldCharType="end"/>
            </w:r>
          </w:hyperlink>
        </w:p>
        <w:p w14:paraId="5DF363D6" w14:textId="5C843A0C" w:rsidR="004855E5" w:rsidRDefault="004855E5">
          <w:pPr>
            <w:pStyle w:val="TOC1"/>
            <w:tabs>
              <w:tab w:val="right" w:leader="dot" w:pos="10790"/>
            </w:tabs>
            <w:rPr>
              <w:rFonts w:asciiTheme="minorHAnsi" w:eastAsiaTheme="minorEastAsia" w:hAnsiTheme="minorHAnsi" w:cstheme="minorBidi"/>
              <w:noProof/>
            </w:rPr>
          </w:pPr>
          <w:hyperlink w:anchor="_Toc141356912" w:history="1">
            <w:r w:rsidR="00826907" w:rsidRPr="00366405">
              <w:rPr>
                <w:rStyle w:val="Hyperlink"/>
                <w:rFonts w:cstheme="minorHAnsi"/>
                <w:noProof/>
              </w:rPr>
              <w:t>Notice Of Intent To Award</w:t>
            </w:r>
            <w:r w:rsidR="00826907">
              <w:rPr>
                <w:noProof/>
                <w:webHidden/>
              </w:rPr>
              <w:tab/>
            </w:r>
            <w:r>
              <w:rPr>
                <w:noProof/>
                <w:webHidden/>
              </w:rPr>
              <w:fldChar w:fldCharType="begin"/>
            </w:r>
            <w:r>
              <w:rPr>
                <w:noProof/>
                <w:webHidden/>
              </w:rPr>
              <w:instrText xml:space="preserve"> PAGEREF _Toc141356912 \h </w:instrText>
            </w:r>
            <w:r>
              <w:rPr>
                <w:noProof/>
                <w:webHidden/>
              </w:rPr>
            </w:r>
            <w:r>
              <w:rPr>
                <w:noProof/>
                <w:webHidden/>
              </w:rPr>
              <w:fldChar w:fldCharType="separate"/>
            </w:r>
            <w:r w:rsidR="00826907">
              <w:rPr>
                <w:noProof/>
                <w:webHidden/>
              </w:rPr>
              <w:t>10</w:t>
            </w:r>
            <w:r>
              <w:rPr>
                <w:noProof/>
                <w:webHidden/>
              </w:rPr>
              <w:fldChar w:fldCharType="end"/>
            </w:r>
          </w:hyperlink>
        </w:p>
        <w:p w14:paraId="5D49ED5F" w14:textId="621281A8" w:rsidR="004855E5" w:rsidRDefault="004855E5">
          <w:pPr>
            <w:pStyle w:val="TOC1"/>
            <w:tabs>
              <w:tab w:val="right" w:leader="dot" w:pos="10790"/>
            </w:tabs>
            <w:rPr>
              <w:rFonts w:asciiTheme="minorHAnsi" w:eastAsiaTheme="minorEastAsia" w:hAnsiTheme="minorHAnsi" w:cstheme="minorBidi"/>
              <w:noProof/>
            </w:rPr>
          </w:pPr>
          <w:hyperlink w:anchor="_Toc141356913" w:history="1">
            <w:r w:rsidR="00826907" w:rsidRPr="00366405">
              <w:rPr>
                <w:rStyle w:val="Hyperlink"/>
                <w:rFonts w:cstheme="minorHAnsi"/>
                <w:noProof/>
              </w:rPr>
              <w:t>Debrief</w:t>
            </w:r>
            <w:r w:rsidR="00826907">
              <w:rPr>
                <w:noProof/>
                <w:webHidden/>
              </w:rPr>
              <w:tab/>
            </w:r>
            <w:r>
              <w:rPr>
                <w:noProof/>
                <w:webHidden/>
              </w:rPr>
              <w:fldChar w:fldCharType="begin"/>
            </w:r>
            <w:r>
              <w:rPr>
                <w:noProof/>
                <w:webHidden/>
              </w:rPr>
              <w:instrText xml:space="preserve"> PAGEREF _Toc141356913 \h </w:instrText>
            </w:r>
            <w:r>
              <w:rPr>
                <w:noProof/>
                <w:webHidden/>
              </w:rPr>
            </w:r>
            <w:r>
              <w:rPr>
                <w:noProof/>
                <w:webHidden/>
              </w:rPr>
              <w:fldChar w:fldCharType="separate"/>
            </w:r>
            <w:r w:rsidR="00826907">
              <w:rPr>
                <w:noProof/>
                <w:webHidden/>
              </w:rPr>
              <w:t>11</w:t>
            </w:r>
            <w:r>
              <w:rPr>
                <w:noProof/>
                <w:webHidden/>
              </w:rPr>
              <w:fldChar w:fldCharType="end"/>
            </w:r>
          </w:hyperlink>
        </w:p>
        <w:p w14:paraId="78242D2D" w14:textId="60DD2B08" w:rsidR="004855E5" w:rsidRDefault="004855E5">
          <w:pPr>
            <w:pStyle w:val="TOC1"/>
            <w:tabs>
              <w:tab w:val="right" w:leader="dot" w:pos="10790"/>
            </w:tabs>
            <w:rPr>
              <w:rFonts w:asciiTheme="minorHAnsi" w:eastAsiaTheme="minorEastAsia" w:hAnsiTheme="minorHAnsi" w:cstheme="minorBidi"/>
              <w:noProof/>
            </w:rPr>
          </w:pPr>
          <w:hyperlink w:anchor="_Toc141356914" w:history="1">
            <w:r w:rsidR="00826907" w:rsidRPr="00366405">
              <w:rPr>
                <w:rStyle w:val="Hyperlink"/>
                <w:rFonts w:cstheme="minorHAnsi"/>
                <w:noProof/>
              </w:rPr>
              <w:t>Rejection Of All Proposals</w:t>
            </w:r>
            <w:r w:rsidR="00826907">
              <w:rPr>
                <w:noProof/>
                <w:webHidden/>
              </w:rPr>
              <w:tab/>
            </w:r>
            <w:r>
              <w:rPr>
                <w:noProof/>
                <w:webHidden/>
              </w:rPr>
              <w:fldChar w:fldCharType="begin"/>
            </w:r>
            <w:r>
              <w:rPr>
                <w:noProof/>
                <w:webHidden/>
              </w:rPr>
              <w:instrText xml:space="preserve"> PAGEREF _Toc141356914 \h </w:instrText>
            </w:r>
            <w:r>
              <w:rPr>
                <w:noProof/>
                <w:webHidden/>
              </w:rPr>
            </w:r>
            <w:r>
              <w:rPr>
                <w:noProof/>
                <w:webHidden/>
              </w:rPr>
              <w:fldChar w:fldCharType="separate"/>
            </w:r>
            <w:r w:rsidR="00826907">
              <w:rPr>
                <w:noProof/>
                <w:webHidden/>
              </w:rPr>
              <w:t>11</w:t>
            </w:r>
            <w:r>
              <w:rPr>
                <w:noProof/>
                <w:webHidden/>
              </w:rPr>
              <w:fldChar w:fldCharType="end"/>
            </w:r>
          </w:hyperlink>
        </w:p>
        <w:p w14:paraId="1EE6051F" w14:textId="05B1E95E" w:rsidR="004855E5" w:rsidRDefault="004855E5">
          <w:pPr>
            <w:pStyle w:val="TOC1"/>
            <w:tabs>
              <w:tab w:val="right" w:leader="dot" w:pos="10790"/>
            </w:tabs>
            <w:rPr>
              <w:rFonts w:asciiTheme="minorHAnsi" w:eastAsiaTheme="minorEastAsia" w:hAnsiTheme="minorHAnsi" w:cstheme="minorBidi"/>
              <w:noProof/>
            </w:rPr>
          </w:pPr>
          <w:hyperlink w:anchor="_Toc141356915" w:history="1">
            <w:r w:rsidR="00826907" w:rsidRPr="00366405">
              <w:rPr>
                <w:rStyle w:val="Hyperlink"/>
                <w:rFonts w:cstheme="minorHAnsi"/>
                <w:noProof/>
              </w:rPr>
              <w:t>Requests For Public Information</w:t>
            </w:r>
            <w:r w:rsidR="00826907">
              <w:rPr>
                <w:noProof/>
                <w:webHidden/>
              </w:rPr>
              <w:tab/>
            </w:r>
            <w:r>
              <w:rPr>
                <w:noProof/>
                <w:webHidden/>
              </w:rPr>
              <w:fldChar w:fldCharType="begin"/>
            </w:r>
            <w:r>
              <w:rPr>
                <w:noProof/>
                <w:webHidden/>
              </w:rPr>
              <w:instrText xml:space="preserve"> PAGEREF _Toc141356915 \h </w:instrText>
            </w:r>
            <w:r>
              <w:rPr>
                <w:noProof/>
                <w:webHidden/>
              </w:rPr>
            </w:r>
            <w:r>
              <w:rPr>
                <w:noProof/>
                <w:webHidden/>
              </w:rPr>
              <w:fldChar w:fldCharType="separate"/>
            </w:r>
            <w:r w:rsidR="00826907">
              <w:rPr>
                <w:noProof/>
                <w:webHidden/>
              </w:rPr>
              <w:t>11</w:t>
            </w:r>
            <w:r>
              <w:rPr>
                <w:noProof/>
                <w:webHidden/>
              </w:rPr>
              <w:fldChar w:fldCharType="end"/>
            </w:r>
          </w:hyperlink>
        </w:p>
        <w:p w14:paraId="795F2DC8" w14:textId="56A0DC0C" w:rsidR="004855E5" w:rsidRDefault="004855E5">
          <w:pPr>
            <w:pStyle w:val="TOC1"/>
            <w:tabs>
              <w:tab w:val="right" w:leader="dot" w:pos="10790"/>
            </w:tabs>
            <w:rPr>
              <w:rFonts w:asciiTheme="minorHAnsi" w:eastAsiaTheme="minorEastAsia" w:hAnsiTheme="minorHAnsi" w:cstheme="minorBidi"/>
              <w:noProof/>
            </w:rPr>
          </w:pPr>
          <w:hyperlink w:anchor="_Toc141356916" w:history="1">
            <w:r w:rsidR="00826907" w:rsidRPr="00366405">
              <w:rPr>
                <w:rStyle w:val="Hyperlink"/>
                <w:rFonts w:cstheme="minorHAnsi"/>
                <w:noProof/>
              </w:rPr>
              <w:t>Protests, Appeals, And Lawsuits</w:t>
            </w:r>
            <w:r w:rsidR="00826907">
              <w:rPr>
                <w:noProof/>
                <w:webHidden/>
              </w:rPr>
              <w:tab/>
            </w:r>
            <w:r>
              <w:rPr>
                <w:noProof/>
                <w:webHidden/>
              </w:rPr>
              <w:fldChar w:fldCharType="begin"/>
            </w:r>
            <w:r>
              <w:rPr>
                <w:noProof/>
                <w:webHidden/>
              </w:rPr>
              <w:instrText xml:space="preserve"> PAGEREF _Toc141356916 \h </w:instrText>
            </w:r>
            <w:r>
              <w:rPr>
                <w:noProof/>
                <w:webHidden/>
              </w:rPr>
            </w:r>
            <w:r>
              <w:rPr>
                <w:noProof/>
                <w:webHidden/>
              </w:rPr>
              <w:fldChar w:fldCharType="separate"/>
            </w:r>
            <w:r w:rsidR="00826907">
              <w:rPr>
                <w:noProof/>
                <w:webHidden/>
              </w:rPr>
              <w:t>11</w:t>
            </w:r>
            <w:r>
              <w:rPr>
                <w:noProof/>
                <w:webHidden/>
              </w:rPr>
              <w:fldChar w:fldCharType="end"/>
            </w:r>
          </w:hyperlink>
        </w:p>
        <w:p w14:paraId="6E0F6AF3" w14:textId="536C4259" w:rsidR="00E37125" w:rsidRDefault="00E37125">
          <w:pPr>
            <w:rPr>
              <w:b/>
              <w:bCs/>
              <w:noProof/>
            </w:rPr>
          </w:pPr>
          <w:r>
            <w:rPr>
              <w:b/>
              <w:bCs/>
              <w:noProof/>
            </w:rPr>
            <w:fldChar w:fldCharType="end"/>
          </w:r>
        </w:p>
      </w:sdtContent>
    </w:sdt>
    <w:p w14:paraId="29625FDC" w14:textId="77777777" w:rsidR="00E37125" w:rsidRDefault="00E37125">
      <w:pPr>
        <w:rPr>
          <w:b/>
          <w:bCs/>
          <w:noProof/>
        </w:rPr>
      </w:pPr>
      <w:r>
        <w:rPr>
          <w:b/>
          <w:bCs/>
          <w:noProof/>
        </w:rPr>
        <w:br w:type="page"/>
      </w:r>
    </w:p>
    <w:p w14:paraId="30FA40A1" w14:textId="4BACCE16" w:rsidR="004515CA" w:rsidRPr="00E37125" w:rsidRDefault="00D51CD0" w:rsidP="00E37125">
      <w:pPr>
        <w:pStyle w:val="Heading1"/>
        <w:spacing w:before="276"/>
        <w:ind w:left="0"/>
        <w:rPr>
          <w:rFonts w:asciiTheme="minorHAnsi" w:hAnsiTheme="minorHAnsi" w:cstheme="minorHAnsi"/>
          <w:color w:val="A8353A"/>
          <w:sz w:val="22"/>
          <w:szCs w:val="22"/>
        </w:rPr>
      </w:pPr>
      <w:bookmarkStart w:id="0" w:name="_Toc141356884"/>
      <w:r w:rsidRPr="00E37125">
        <w:rPr>
          <w:rFonts w:asciiTheme="minorHAnsi" w:hAnsiTheme="minorHAnsi" w:cstheme="minorHAnsi"/>
          <w:color w:val="A8353A"/>
          <w:sz w:val="22"/>
          <w:szCs w:val="22"/>
        </w:rPr>
        <w:t>INTRODUCTION</w:t>
      </w:r>
      <w:bookmarkEnd w:id="0"/>
    </w:p>
    <w:p w14:paraId="0B8E3709" w14:textId="5986D3AB" w:rsidR="00F961A2" w:rsidRPr="001A584E" w:rsidRDefault="007926A4" w:rsidP="001A584E">
      <w:pPr>
        <w:pStyle w:val="BodyText"/>
        <w:ind w:right="142"/>
        <w:rPr>
          <w:rFonts w:asciiTheme="minorHAnsi" w:hAnsiTheme="minorHAnsi" w:cstheme="minorHAnsi"/>
          <w:sz w:val="22"/>
          <w:szCs w:val="22"/>
        </w:rPr>
      </w:pPr>
      <w:r w:rsidRPr="0059109D">
        <w:rPr>
          <w:rFonts w:asciiTheme="minorHAnsi" w:hAnsiTheme="minorHAnsi" w:cstheme="minorHAnsi"/>
          <w:sz w:val="22"/>
          <w:szCs w:val="22"/>
        </w:rPr>
        <w:t>This guide is intended to be used by Procurement Officers to provide instructions to the RFP Evaluation Committee</w:t>
      </w:r>
      <w:r w:rsidR="0001294E" w:rsidRPr="0059109D">
        <w:rPr>
          <w:rFonts w:asciiTheme="minorHAnsi" w:hAnsiTheme="minorHAnsi" w:cstheme="minorHAnsi"/>
          <w:sz w:val="22"/>
          <w:szCs w:val="22"/>
        </w:rPr>
        <w:t xml:space="preserve"> </w:t>
      </w:r>
      <w:r w:rsidR="00F961A2" w:rsidRPr="0059109D">
        <w:rPr>
          <w:rFonts w:asciiTheme="minorHAnsi" w:hAnsiTheme="minorHAnsi" w:cstheme="minorHAnsi"/>
          <w:sz w:val="22"/>
          <w:szCs w:val="22"/>
        </w:rPr>
        <w:t xml:space="preserve">to ensure evaluators understand the </w:t>
      </w:r>
      <w:r w:rsidR="00967C80" w:rsidRPr="0059109D">
        <w:rPr>
          <w:rFonts w:asciiTheme="minorHAnsi" w:hAnsiTheme="minorHAnsi" w:cstheme="minorHAnsi"/>
          <w:sz w:val="22"/>
          <w:szCs w:val="22"/>
        </w:rPr>
        <w:t xml:space="preserve">RFP </w:t>
      </w:r>
      <w:r w:rsidR="00F961A2" w:rsidRPr="0059109D">
        <w:rPr>
          <w:rFonts w:asciiTheme="minorHAnsi" w:hAnsiTheme="minorHAnsi" w:cstheme="minorHAnsi"/>
          <w:sz w:val="22"/>
          <w:szCs w:val="22"/>
        </w:rPr>
        <w:t>process. The RFP process is subject to N.D.C.C. § 54-44.4-10 and N.D.A.C. Chapter 4-12-08 and the specifics of the Request for Proposal. If you have any questions regarding these guidelines, please contact the Office of Management and Budget</w:t>
      </w:r>
      <w:r w:rsidR="00967C80" w:rsidRPr="0059109D">
        <w:rPr>
          <w:rFonts w:asciiTheme="minorHAnsi" w:hAnsiTheme="minorHAnsi" w:cstheme="minorHAnsi"/>
          <w:sz w:val="22"/>
          <w:szCs w:val="22"/>
        </w:rPr>
        <w:t>,</w:t>
      </w:r>
      <w:r w:rsidR="00F961A2" w:rsidRPr="0059109D">
        <w:rPr>
          <w:rFonts w:asciiTheme="minorHAnsi" w:hAnsiTheme="minorHAnsi" w:cstheme="minorHAnsi"/>
          <w:sz w:val="22"/>
          <w:szCs w:val="22"/>
        </w:rPr>
        <w:t xml:space="preserve"> State Procurement Office at 701-328-2740 or infospo@nd.gov.</w:t>
      </w:r>
    </w:p>
    <w:p w14:paraId="69E1FFE0" w14:textId="77777777" w:rsidR="00F961A2" w:rsidRPr="00D45F1D" w:rsidRDefault="00F961A2" w:rsidP="00414BE3">
      <w:pPr>
        <w:pStyle w:val="Heading1"/>
        <w:spacing w:before="276"/>
        <w:ind w:left="0"/>
        <w:rPr>
          <w:rFonts w:asciiTheme="minorHAnsi" w:hAnsiTheme="minorHAnsi" w:cstheme="minorHAnsi"/>
          <w:color w:val="A8353A"/>
          <w:sz w:val="22"/>
          <w:szCs w:val="22"/>
        </w:rPr>
      </w:pPr>
      <w:bookmarkStart w:id="1" w:name="_Toc141356885"/>
      <w:r w:rsidRPr="00D45F1D">
        <w:rPr>
          <w:rFonts w:asciiTheme="minorHAnsi" w:hAnsiTheme="minorHAnsi" w:cstheme="minorHAnsi"/>
          <w:color w:val="A8353A"/>
          <w:sz w:val="22"/>
          <w:szCs w:val="22"/>
        </w:rPr>
        <w:t>EVALUATORS</w:t>
      </w:r>
      <w:bookmarkEnd w:id="1"/>
    </w:p>
    <w:p w14:paraId="1E2229A4" w14:textId="5D543F48" w:rsidR="007926A4" w:rsidRPr="0059109D" w:rsidRDefault="00D51CD0" w:rsidP="00414BE3">
      <w:pPr>
        <w:pStyle w:val="BodyText"/>
        <w:ind w:right="142"/>
        <w:rPr>
          <w:rFonts w:asciiTheme="minorHAnsi" w:hAnsiTheme="minorHAnsi" w:cstheme="minorHAnsi"/>
          <w:sz w:val="22"/>
          <w:szCs w:val="22"/>
        </w:rPr>
      </w:pPr>
      <w:r w:rsidRPr="0059109D">
        <w:rPr>
          <w:rFonts w:asciiTheme="minorHAnsi" w:hAnsiTheme="minorHAnsi" w:cstheme="minorHAnsi"/>
          <w:sz w:val="22"/>
          <w:szCs w:val="22"/>
        </w:rPr>
        <w:t>Y</w:t>
      </w:r>
      <w:r w:rsidR="00B2351E" w:rsidRPr="0059109D">
        <w:rPr>
          <w:rFonts w:asciiTheme="minorHAnsi" w:hAnsiTheme="minorHAnsi" w:cstheme="minorHAnsi"/>
          <w:sz w:val="22"/>
          <w:szCs w:val="22"/>
        </w:rPr>
        <w:t>ou have been selected to serve o</w:t>
      </w:r>
      <w:r w:rsidR="00493E49" w:rsidRPr="0059109D">
        <w:rPr>
          <w:rFonts w:asciiTheme="minorHAnsi" w:hAnsiTheme="minorHAnsi" w:cstheme="minorHAnsi"/>
          <w:sz w:val="22"/>
          <w:szCs w:val="22"/>
        </w:rPr>
        <w:t>n the proposal evaluation c</w:t>
      </w:r>
      <w:r w:rsidRPr="0059109D">
        <w:rPr>
          <w:rFonts w:asciiTheme="minorHAnsi" w:hAnsiTheme="minorHAnsi" w:cstheme="minorHAnsi"/>
          <w:sz w:val="22"/>
          <w:szCs w:val="22"/>
        </w:rPr>
        <w:t xml:space="preserve">ommittee for a Request for Proposal (RFP). The RFP process </w:t>
      </w:r>
      <w:r w:rsidR="00493E49" w:rsidRPr="0059109D">
        <w:rPr>
          <w:rFonts w:asciiTheme="minorHAnsi" w:hAnsiTheme="minorHAnsi" w:cstheme="minorHAnsi"/>
          <w:sz w:val="22"/>
          <w:szCs w:val="22"/>
        </w:rPr>
        <w:t xml:space="preserve">measures the quality and cost of proposals when </w:t>
      </w:r>
      <w:r w:rsidRPr="0059109D">
        <w:rPr>
          <w:rFonts w:asciiTheme="minorHAnsi" w:hAnsiTheme="minorHAnsi" w:cstheme="minorHAnsi"/>
          <w:sz w:val="22"/>
          <w:szCs w:val="22"/>
        </w:rPr>
        <w:t>purchasing goods and services, and it ensures fair treatment of vendors desiring to do business with the State. It’s important for you as an evaluator to know what will be expected of you before committing to this duty. Being on an evaluation committee will require long hours of concentrated</w:t>
      </w:r>
      <w:r w:rsidRPr="0059109D">
        <w:rPr>
          <w:rFonts w:asciiTheme="minorHAnsi" w:hAnsiTheme="minorHAnsi" w:cstheme="minorHAnsi"/>
          <w:spacing w:val="-6"/>
          <w:sz w:val="22"/>
          <w:szCs w:val="22"/>
        </w:rPr>
        <w:t xml:space="preserve"> </w:t>
      </w:r>
      <w:r w:rsidR="00F961A2" w:rsidRPr="0059109D">
        <w:rPr>
          <w:rFonts w:asciiTheme="minorHAnsi" w:hAnsiTheme="minorHAnsi" w:cstheme="minorHAnsi"/>
          <w:sz w:val="22"/>
          <w:szCs w:val="22"/>
        </w:rPr>
        <w:t>effort</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Please let the Procurement Officer know if you have any reservations before you</w:t>
      </w:r>
      <w:r w:rsidRPr="0059109D">
        <w:rPr>
          <w:rFonts w:asciiTheme="minorHAnsi" w:hAnsiTheme="minorHAnsi" w:cstheme="minorHAnsi"/>
          <w:spacing w:val="-7"/>
          <w:sz w:val="22"/>
          <w:szCs w:val="22"/>
        </w:rPr>
        <w:t xml:space="preserve"> </w:t>
      </w:r>
      <w:r w:rsidRPr="0059109D">
        <w:rPr>
          <w:rFonts w:asciiTheme="minorHAnsi" w:hAnsiTheme="minorHAnsi" w:cstheme="minorHAnsi"/>
          <w:sz w:val="22"/>
          <w:szCs w:val="22"/>
        </w:rPr>
        <w:t>start</w:t>
      </w:r>
      <w:r w:rsidR="00F0232E" w:rsidRPr="0059109D">
        <w:rPr>
          <w:rFonts w:asciiTheme="minorHAnsi" w:hAnsiTheme="minorHAnsi" w:cstheme="minorHAnsi"/>
          <w:sz w:val="22"/>
          <w:szCs w:val="22"/>
        </w:rPr>
        <w:t xml:space="preserve">. </w:t>
      </w:r>
    </w:p>
    <w:p w14:paraId="1FA43652" w14:textId="77777777" w:rsidR="00F961A2" w:rsidRPr="0059109D" w:rsidRDefault="00F961A2" w:rsidP="00414BE3">
      <w:pPr>
        <w:pStyle w:val="BodyText"/>
        <w:ind w:right="142"/>
        <w:rPr>
          <w:rFonts w:asciiTheme="minorHAnsi" w:hAnsiTheme="minorHAnsi" w:cstheme="minorHAnsi"/>
          <w:sz w:val="22"/>
          <w:szCs w:val="22"/>
        </w:rPr>
      </w:pPr>
    </w:p>
    <w:p w14:paraId="79C4B509" w14:textId="77777777" w:rsidR="004515CA" w:rsidRPr="00D45F1D" w:rsidRDefault="00D51CD0" w:rsidP="00414BE3">
      <w:pPr>
        <w:pStyle w:val="Heading1"/>
        <w:ind w:left="0"/>
        <w:rPr>
          <w:rFonts w:asciiTheme="minorHAnsi" w:hAnsiTheme="minorHAnsi" w:cstheme="minorHAnsi"/>
          <w:color w:val="A8353A"/>
          <w:sz w:val="22"/>
          <w:szCs w:val="22"/>
        </w:rPr>
      </w:pPr>
      <w:bookmarkStart w:id="2" w:name="_Toc141356886"/>
      <w:r w:rsidRPr="00D45F1D">
        <w:rPr>
          <w:rFonts w:asciiTheme="minorHAnsi" w:hAnsiTheme="minorHAnsi" w:cstheme="minorHAnsi"/>
          <w:color w:val="A8353A"/>
          <w:sz w:val="22"/>
          <w:szCs w:val="22"/>
        </w:rPr>
        <w:t>THE EVAL</w:t>
      </w:r>
      <w:r w:rsidR="0051174A" w:rsidRPr="00D45F1D">
        <w:rPr>
          <w:rFonts w:asciiTheme="minorHAnsi" w:hAnsiTheme="minorHAnsi" w:cstheme="minorHAnsi"/>
          <w:color w:val="A8353A"/>
          <w:sz w:val="22"/>
          <w:szCs w:val="22"/>
        </w:rPr>
        <w:t>UATION CO</w:t>
      </w:r>
      <w:r w:rsidR="003B133F" w:rsidRPr="00D45F1D">
        <w:rPr>
          <w:rFonts w:asciiTheme="minorHAnsi" w:hAnsiTheme="minorHAnsi" w:cstheme="minorHAnsi"/>
          <w:color w:val="A8353A"/>
          <w:sz w:val="22"/>
          <w:szCs w:val="22"/>
        </w:rPr>
        <w:t>MMITTEE</w:t>
      </w:r>
      <w:bookmarkEnd w:id="2"/>
      <w:r w:rsidR="003B133F" w:rsidRPr="00D45F1D">
        <w:rPr>
          <w:rFonts w:asciiTheme="minorHAnsi" w:hAnsiTheme="minorHAnsi" w:cstheme="minorHAnsi"/>
          <w:color w:val="A8353A"/>
          <w:sz w:val="22"/>
          <w:szCs w:val="22"/>
        </w:rPr>
        <w:t xml:space="preserve"> </w:t>
      </w:r>
    </w:p>
    <w:p w14:paraId="0A6224E4" w14:textId="77777777" w:rsidR="004515CA" w:rsidRPr="0059109D" w:rsidRDefault="00D51CD0" w:rsidP="00414BE3">
      <w:pPr>
        <w:pStyle w:val="BodyText"/>
        <w:ind w:right="142"/>
        <w:rPr>
          <w:rFonts w:asciiTheme="minorHAnsi" w:hAnsiTheme="minorHAnsi" w:cstheme="minorHAnsi"/>
          <w:sz w:val="22"/>
          <w:szCs w:val="22"/>
        </w:rPr>
      </w:pPr>
      <w:r w:rsidRPr="0059109D">
        <w:rPr>
          <w:rFonts w:asciiTheme="minorHAnsi" w:hAnsiTheme="minorHAnsi" w:cstheme="minorHAnsi"/>
          <w:sz w:val="22"/>
          <w:szCs w:val="22"/>
        </w:rPr>
        <w:t xml:space="preserve">The Procurement Officer responsible for the procurement determines the number and makeup of the evaluation committee. Committees are usually comprised of three </w:t>
      </w:r>
      <w:r w:rsidR="007926A4" w:rsidRPr="0059109D">
        <w:rPr>
          <w:rFonts w:asciiTheme="minorHAnsi" w:hAnsiTheme="minorHAnsi" w:cstheme="minorHAnsi"/>
          <w:sz w:val="22"/>
          <w:szCs w:val="22"/>
        </w:rPr>
        <w:t>to</w:t>
      </w:r>
      <w:r w:rsidRPr="0059109D">
        <w:rPr>
          <w:rFonts w:asciiTheme="minorHAnsi" w:hAnsiTheme="minorHAnsi" w:cstheme="minorHAnsi"/>
          <w:sz w:val="22"/>
          <w:szCs w:val="22"/>
        </w:rPr>
        <w:t xml:space="preserve"> five members, but they can be any size</w:t>
      </w:r>
      <w:r w:rsidR="007926A4" w:rsidRPr="0059109D">
        <w:rPr>
          <w:rFonts w:asciiTheme="minorHAnsi" w:hAnsiTheme="minorHAnsi" w:cstheme="minorHAnsi"/>
          <w:sz w:val="22"/>
          <w:szCs w:val="22"/>
        </w:rPr>
        <w:t xml:space="preserve"> and an odd number is not required</w:t>
      </w:r>
      <w:r w:rsidRPr="0059109D">
        <w:rPr>
          <w:rFonts w:asciiTheme="minorHAnsi" w:hAnsiTheme="minorHAnsi" w:cstheme="minorHAnsi"/>
          <w:sz w:val="22"/>
          <w:szCs w:val="22"/>
        </w:rPr>
        <w:t xml:space="preserve">. </w:t>
      </w:r>
      <w:proofErr w:type="gramStart"/>
      <w:r w:rsidRPr="0059109D">
        <w:rPr>
          <w:rFonts w:asciiTheme="minorHAnsi" w:hAnsiTheme="minorHAnsi" w:cstheme="minorHAnsi"/>
          <w:sz w:val="22"/>
          <w:szCs w:val="22"/>
        </w:rPr>
        <w:t>The majority of</w:t>
      </w:r>
      <w:proofErr w:type="gramEnd"/>
      <w:r w:rsidRPr="0059109D">
        <w:rPr>
          <w:rFonts w:asciiTheme="minorHAnsi" w:hAnsiTheme="minorHAnsi" w:cstheme="minorHAnsi"/>
          <w:sz w:val="22"/>
          <w:szCs w:val="22"/>
        </w:rPr>
        <w:t xml:space="preserve"> members </w:t>
      </w:r>
      <w:r w:rsidR="003B133F" w:rsidRPr="0059109D">
        <w:rPr>
          <w:rFonts w:asciiTheme="minorHAnsi" w:hAnsiTheme="minorHAnsi" w:cstheme="minorHAnsi"/>
          <w:sz w:val="22"/>
          <w:szCs w:val="22"/>
        </w:rPr>
        <w:t xml:space="preserve">are usually </w:t>
      </w:r>
      <w:r w:rsidRPr="0059109D">
        <w:rPr>
          <w:rFonts w:asciiTheme="minorHAnsi" w:hAnsiTheme="minorHAnsi" w:cstheme="minorHAnsi"/>
          <w:sz w:val="22"/>
          <w:szCs w:val="22"/>
        </w:rPr>
        <w:t>State employees or public officials. The Procurement Officer may include a mixture of members from several departments of diverse backgrounds or include members who are not State employees or public officials.</w:t>
      </w:r>
    </w:p>
    <w:p w14:paraId="722DF3CD" w14:textId="77777777" w:rsidR="004515CA" w:rsidRPr="0059109D" w:rsidRDefault="004515CA">
      <w:pPr>
        <w:pStyle w:val="BodyText"/>
        <w:rPr>
          <w:rFonts w:asciiTheme="minorHAnsi" w:hAnsiTheme="minorHAnsi" w:cstheme="minorHAnsi"/>
          <w:sz w:val="22"/>
          <w:szCs w:val="22"/>
        </w:rPr>
      </w:pPr>
    </w:p>
    <w:p w14:paraId="716CC78F" w14:textId="5E941D60" w:rsidR="00543AD5" w:rsidRPr="0059109D" w:rsidRDefault="00543AD5" w:rsidP="00543AD5">
      <w:pPr>
        <w:pStyle w:val="ListParagraph"/>
        <w:numPr>
          <w:ilvl w:val="0"/>
          <w:numId w:val="4"/>
        </w:numPr>
        <w:tabs>
          <w:tab w:val="left" w:pos="840"/>
        </w:tabs>
        <w:ind w:right="212"/>
        <w:rPr>
          <w:rFonts w:asciiTheme="minorHAnsi" w:hAnsiTheme="minorHAnsi" w:cstheme="minorHAnsi"/>
        </w:rPr>
      </w:pPr>
      <w:r w:rsidRPr="003237D8">
        <w:rPr>
          <w:rFonts w:asciiTheme="minorHAnsi" w:hAnsiTheme="minorHAnsi" w:cstheme="minorHAnsi"/>
          <w:bCs/>
          <w:u w:val="single"/>
        </w:rPr>
        <w:t xml:space="preserve">Role of the Procurement </w:t>
      </w:r>
      <w:r w:rsidR="00DB132A" w:rsidRPr="003237D8">
        <w:rPr>
          <w:rFonts w:asciiTheme="minorHAnsi" w:hAnsiTheme="minorHAnsi" w:cstheme="minorHAnsi"/>
          <w:bCs/>
          <w:u w:val="single"/>
        </w:rPr>
        <w:t>Officer</w:t>
      </w:r>
      <w:r w:rsidR="00FB65BC" w:rsidRPr="003237D8">
        <w:rPr>
          <w:rFonts w:asciiTheme="minorHAnsi" w:hAnsiTheme="minorHAnsi" w:cstheme="minorHAnsi"/>
          <w:bCs/>
          <w:u w:val="single"/>
        </w:rPr>
        <w:t>:</w:t>
      </w:r>
      <w:r w:rsidR="002A7EED">
        <w:rPr>
          <w:rFonts w:asciiTheme="minorHAnsi" w:hAnsiTheme="minorHAnsi" w:cstheme="minorHAnsi"/>
          <w:bCs/>
        </w:rPr>
        <w:t xml:space="preserve"> </w:t>
      </w:r>
      <w:r w:rsidR="00DB132A" w:rsidRPr="00DB132A">
        <w:rPr>
          <w:rFonts w:asciiTheme="minorHAnsi" w:hAnsiTheme="minorHAnsi" w:cstheme="minorHAnsi"/>
          <w:bCs/>
        </w:rPr>
        <w:t>The</w:t>
      </w:r>
      <w:r w:rsidRPr="0059109D">
        <w:rPr>
          <w:rFonts w:asciiTheme="minorHAnsi" w:hAnsiTheme="minorHAnsi" w:cstheme="minorHAnsi"/>
        </w:rPr>
        <w:t xml:space="preserve"> Procurement Officer will be the evaluation committee </w:t>
      </w:r>
      <w:r w:rsidR="00565C07" w:rsidRPr="0059109D">
        <w:rPr>
          <w:rFonts w:asciiTheme="minorHAnsi" w:hAnsiTheme="minorHAnsi" w:cstheme="minorHAnsi"/>
        </w:rPr>
        <w:t>chairman and</w:t>
      </w:r>
      <w:r w:rsidRPr="0059109D">
        <w:rPr>
          <w:rFonts w:asciiTheme="minorHAnsi" w:hAnsiTheme="minorHAnsi" w:cstheme="minorHAnsi"/>
        </w:rPr>
        <w:t xml:space="preserve"> may or may not award points for proposals. The Procurement Officer has overall responsibility for all matters involving the procurement and its procedures, and they are responsible for seeing that applicable state laws, rules, and policies are</w:t>
      </w:r>
      <w:r w:rsidRPr="0059109D">
        <w:rPr>
          <w:rFonts w:asciiTheme="minorHAnsi" w:hAnsiTheme="minorHAnsi" w:cstheme="minorHAnsi"/>
          <w:spacing w:val="-6"/>
        </w:rPr>
        <w:t xml:space="preserve"> </w:t>
      </w:r>
      <w:r w:rsidRPr="0059109D">
        <w:rPr>
          <w:rFonts w:asciiTheme="minorHAnsi" w:hAnsiTheme="minorHAnsi" w:cstheme="minorHAnsi"/>
        </w:rPr>
        <w:t>followed.</w:t>
      </w:r>
    </w:p>
    <w:p w14:paraId="7530B0AF" w14:textId="77777777" w:rsidR="00543AD5" w:rsidRPr="0059109D" w:rsidRDefault="00543AD5" w:rsidP="00543AD5">
      <w:pPr>
        <w:pStyle w:val="ListParagraph"/>
        <w:tabs>
          <w:tab w:val="left" w:pos="840"/>
        </w:tabs>
        <w:ind w:right="212" w:firstLine="0"/>
        <w:rPr>
          <w:rFonts w:asciiTheme="minorHAnsi" w:hAnsiTheme="minorHAnsi" w:cstheme="minorHAnsi"/>
        </w:rPr>
      </w:pPr>
    </w:p>
    <w:p w14:paraId="67EEE96B" w14:textId="69DEC641" w:rsidR="004515CA" w:rsidRPr="0059109D" w:rsidRDefault="00D51CD0">
      <w:pPr>
        <w:pStyle w:val="ListParagraph"/>
        <w:numPr>
          <w:ilvl w:val="0"/>
          <w:numId w:val="4"/>
        </w:numPr>
        <w:tabs>
          <w:tab w:val="left" w:pos="840"/>
        </w:tabs>
        <w:ind w:right="169"/>
        <w:rPr>
          <w:rFonts w:asciiTheme="minorHAnsi" w:hAnsiTheme="minorHAnsi" w:cstheme="minorHAnsi"/>
        </w:rPr>
      </w:pPr>
      <w:r w:rsidRPr="003237D8">
        <w:rPr>
          <w:rFonts w:asciiTheme="minorHAnsi" w:hAnsiTheme="minorHAnsi" w:cstheme="minorHAnsi"/>
          <w:bCs/>
          <w:u w:val="single"/>
        </w:rPr>
        <w:t>Role of the Committee</w:t>
      </w:r>
      <w:r w:rsidR="00FB65BC" w:rsidRPr="003237D8">
        <w:rPr>
          <w:rFonts w:asciiTheme="minorHAnsi" w:hAnsiTheme="minorHAnsi" w:cstheme="minorHAnsi"/>
          <w:bCs/>
          <w:u w:val="single"/>
        </w:rPr>
        <w:t>:</w:t>
      </w:r>
      <w:r w:rsidR="00F0232E" w:rsidRPr="0059109D">
        <w:rPr>
          <w:rFonts w:asciiTheme="minorHAnsi" w:hAnsiTheme="minorHAnsi" w:cstheme="minorHAnsi"/>
        </w:rPr>
        <w:t xml:space="preserve"> </w:t>
      </w:r>
      <w:r w:rsidRPr="0059109D">
        <w:rPr>
          <w:rFonts w:asciiTheme="minorHAnsi" w:hAnsiTheme="minorHAnsi" w:cstheme="minorHAnsi"/>
        </w:rPr>
        <w:t xml:space="preserve">The role of the evaluation committee is to </w:t>
      </w:r>
      <w:r w:rsidR="00967C80" w:rsidRPr="0059109D">
        <w:rPr>
          <w:rFonts w:asciiTheme="minorHAnsi" w:hAnsiTheme="minorHAnsi" w:cstheme="minorHAnsi"/>
        </w:rPr>
        <w:t>ensure thorough</w:t>
      </w:r>
      <w:r w:rsidR="002B3500" w:rsidRPr="0059109D">
        <w:rPr>
          <w:rFonts w:asciiTheme="minorHAnsi" w:hAnsiTheme="minorHAnsi" w:cstheme="minorHAnsi"/>
        </w:rPr>
        <w:t xml:space="preserve"> consideration and evaluation of proposals received</w:t>
      </w:r>
      <w:r w:rsidR="00F0232E" w:rsidRPr="0059109D">
        <w:rPr>
          <w:rFonts w:asciiTheme="minorHAnsi" w:hAnsiTheme="minorHAnsi" w:cstheme="minorHAnsi"/>
        </w:rPr>
        <w:t xml:space="preserve">. </w:t>
      </w:r>
      <w:r w:rsidR="002B3500" w:rsidRPr="0059109D">
        <w:rPr>
          <w:rFonts w:asciiTheme="minorHAnsi" w:hAnsiTheme="minorHAnsi" w:cstheme="minorHAnsi"/>
        </w:rPr>
        <w:t xml:space="preserve">The evaluation committee remains actively engaged in the various stages of the RFP process </w:t>
      </w:r>
      <w:r w:rsidR="00967C80" w:rsidRPr="0059109D">
        <w:rPr>
          <w:rFonts w:asciiTheme="minorHAnsi" w:hAnsiTheme="minorHAnsi" w:cstheme="minorHAnsi"/>
        </w:rPr>
        <w:t>until an award is</w:t>
      </w:r>
      <w:r w:rsidRPr="0059109D">
        <w:rPr>
          <w:rFonts w:asciiTheme="minorHAnsi" w:hAnsiTheme="minorHAnsi" w:cstheme="minorHAnsi"/>
        </w:rPr>
        <w:t xml:space="preserve"> made or the procurement is</w:t>
      </w:r>
      <w:r w:rsidRPr="0059109D">
        <w:rPr>
          <w:rFonts w:asciiTheme="minorHAnsi" w:hAnsiTheme="minorHAnsi" w:cstheme="minorHAnsi"/>
          <w:spacing w:val="-5"/>
        </w:rPr>
        <w:t xml:space="preserve"> </w:t>
      </w:r>
      <w:r w:rsidRPr="0059109D">
        <w:rPr>
          <w:rFonts w:asciiTheme="minorHAnsi" w:hAnsiTheme="minorHAnsi" w:cstheme="minorHAnsi"/>
        </w:rPr>
        <w:t>canceled.</w:t>
      </w:r>
    </w:p>
    <w:p w14:paraId="537DA814" w14:textId="77777777" w:rsidR="004515CA" w:rsidRPr="0059109D" w:rsidRDefault="004515CA">
      <w:pPr>
        <w:pStyle w:val="BodyText"/>
        <w:spacing w:before="10"/>
        <w:rPr>
          <w:rFonts w:asciiTheme="minorHAnsi" w:hAnsiTheme="minorHAnsi" w:cstheme="minorHAnsi"/>
          <w:sz w:val="22"/>
          <w:szCs w:val="22"/>
        </w:rPr>
      </w:pPr>
    </w:p>
    <w:p w14:paraId="5A4AC0B6" w14:textId="297DFD14" w:rsidR="00B17E37" w:rsidRPr="00A931E6" w:rsidRDefault="00D51CD0" w:rsidP="00A931E6">
      <w:pPr>
        <w:pStyle w:val="ListParagraph"/>
        <w:numPr>
          <w:ilvl w:val="0"/>
          <w:numId w:val="4"/>
        </w:numPr>
        <w:tabs>
          <w:tab w:val="left" w:pos="840"/>
        </w:tabs>
        <w:ind w:right="108"/>
        <w:rPr>
          <w:rFonts w:asciiTheme="minorHAnsi" w:hAnsiTheme="minorHAnsi" w:cstheme="minorHAnsi"/>
        </w:rPr>
      </w:pPr>
      <w:r w:rsidRPr="003237D8">
        <w:rPr>
          <w:rFonts w:asciiTheme="minorHAnsi" w:hAnsiTheme="minorHAnsi" w:cstheme="minorHAnsi"/>
          <w:bCs/>
          <w:u w:val="single"/>
        </w:rPr>
        <w:t>Role of Committee Member</w:t>
      </w:r>
      <w:r w:rsidR="00FB65BC" w:rsidRPr="003237D8">
        <w:rPr>
          <w:rFonts w:asciiTheme="minorHAnsi" w:hAnsiTheme="minorHAnsi" w:cstheme="minorHAnsi"/>
          <w:bCs/>
          <w:u w:val="single"/>
        </w:rPr>
        <w:t>s:</w:t>
      </w:r>
      <w:r w:rsidRPr="0059109D">
        <w:rPr>
          <w:rFonts w:asciiTheme="minorHAnsi" w:hAnsiTheme="minorHAnsi" w:cstheme="minorHAnsi"/>
        </w:rPr>
        <w:t xml:space="preserve"> You will be one of several evaluators on the evaluation committee. Your duty is to apply judgment in awarding points to the prop</w:t>
      </w:r>
      <w:r w:rsidR="00967C80" w:rsidRPr="0059109D">
        <w:rPr>
          <w:rFonts w:asciiTheme="minorHAnsi" w:hAnsiTheme="minorHAnsi" w:cstheme="minorHAnsi"/>
        </w:rPr>
        <w:t xml:space="preserve">osals </w:t>
      </w:r>
      <w:r w:rsidR="00D930D1" w:rsidRPr="0059109D">
        <w:rPr>
          <w:rFonts w:asciiTheme="minorHAnsi" w:hAnsiTheme="minorHAnsi" w:cstheme="minorHAnsi"/>
        </w:rPr>
        <w:t>c</w:t>
      </w:r>
      <w:r w:rsidRPr="0059109D">
        <w:rPr>
          <w:rFonts w:asciiTheme="minorHAnsi" w:hAnsiTheme="minorHAnsi" w:cstheme="minorHAnsi"/>
        </w:rPr>
        <w:t>onsidering only the evaluation criteria published in the</w:t>
      </w:r>
      <w:r w:rsidRPr="0059109D">
        <w:rPr>
          <w:rFonts w:asciiTheme="minorHAnsi" w:hAnsiTheme="minorHAnsi" w:cstheme="minorHAnsi"/>
          <w:spacing w:val="-3"/>
        </w:rPr>
        <w:t xml:space="preserve"> </w:t>
      </w:r>
      <w:r w:rsidRPr="0059109D">
        <w:rPr>
          <w:rFonts w:asciiTheme="minorHAnsi" w:hAnsiTheme="minorHAnsi" w:cstheme="minorHAnsi"/>
        </w:rPr>
        <w:t>RFP</w:t>
      </w:r>
      <w:r w:rsidR="00F0232E" w:rsidRPr="0059109D">
        <w:rPr>
          <w:rFonts w:asciiTheme="minorHAnsi" w:hAnsiTheme="minorHAnsi" w:cstheme="minorHAnsi"/>
        </w:rPr>
        <w:t xml:space="preserve">. </w:t>
      </w:r>
      <w:r w:rsidR="00D930D1" w:rsidRPr="0059109D">
        <w:rPr>
          <w:rFonts w:asciiTheme="minorHAnsi" w:hAnsiTheme="minorHAnsi" w:cstheme="minorHAnsi"/>
        </w:rPr>
        <w:t>You must be able to meet the time requirements to evaluate proposals, attend committee meetings, and vendor presentations or demonstrations.</w:t>
      </w:r>
      <w:bookmarkStart w:id="3" w:name="Role_of_the_Procurement_Officer.__The_Pr"/>
      <w:bookmarkStart w:id="4" w:name="REPLACEMENT_OF_COMMITTEE_MEMBERS"/>
      <w:bookmarkEnd w:id="3"/>
      <w:bookmarkEnd w:id="4"/>
    </w:p>
    <w:p w14:paraId="5C95C3B0" w14:textId="6162AE52" w:rsidR="004515CA" w:rsidRPr="00D45F1D" w:rsidRDefault="00D51CD0">
      <w:pPr>
        <w:pStyle w:val="Heading1"/>
        <w:spacing w:before="232"/>
        <w:rPr>
          <w:rFonts w:asciiTheme="minorHAnsi" w:hAnsiTheme="minorHAnsi" w:cstheme="minorHAnsi"/>
          <w:color w:val="A8353A"/>
          <w:sz w:val="22"/>
          <w:szCs w:val="22"/>
        </w:rPr>
      </w:pPr>
      <w:bookmarkStart w:id="5" w:name="_Toc141356887"/>
      <w:r w:rsidRPr="00D45F1D">
        <w:rPr>
          <w:rFonts w:asciiTheme="minorHAnsi" w:hAnsiTheme="minorHAnsi" w:cstheme="minorHAnsi"/>
          <w:color w:val="A8353A"/>
          <w:sz w:val="22"/>
          <w:szCs w:val="22"/>
        </w:rPr>
        <w:t>REPLACEMENT OF COMMITTEE MEMBERS</w:t>
      </w:r>
      <w:bookmarkEnd w:id="5"/>
    </w:p>
    <w:p w14:paraId="78812827" w14:textId="1E32D6EE" w:rsidR="004515CA" w:rsidRDefault="00D51CD0">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 xml:space="preserve">The Procurement Officer may replace any member on the committee or reconstitute the committee in any </w:t>
      </w:r>
      <w:r w:rsidRPr="0059109D">
        <w:rPr>
          <w:rFonts w:asciiTheme="minorHAnsi" w:hAnsiTheme="minorHAnsi" w:cstheme="minorHAnsi"/>
          <w:sz w:val="22"/>
          <w:szCs w:val="22"/>
        </w:rPr>
        <w:lastRenderedPageBreak/>
        <w:t>way the Procurement Officer deems appropriate. Any committee member may request to be replaced at any time</w:t>
      </w:r>
      <w:r w:rsidR="00F0232E" w:rsidRPr="0059109D">
        <w:rPr>
          <w:rFonts w:asciiTheme="minorHAnsi" w:hAnsiTheme="minorHAnsi" w:cstheme="minorHAnsi"/>
          <w:sz w:val="22"/>
          <w:szCs w:val="22"/>
        </w:rPr>
        <w:t xml:space="preserve">. </w:t>
      </w:r>
      <w:r w:rsidR="00F961A2" w:rsidRPr="0059109D">
        <w:rPr>
          <w:rFonts w:asciiTheme="minorHAnsi" w:hAnsiTheme="minorHAnsi" w:cstheme="minorHAnsi"/>
          <w:sz w:val="22"/>
          <w:szCs w:val="22"/>
        </w:rPr>
        <w:t>Replacement or removal may be suitable, for example, if an evaluator is unable to attend vendor demonstrations.</w:t>
      </w:r>
    </w:p>
    <w:p w14:paraId="0F7F7DF6" w14:textId="77777777" w:rsidR="00725A5C" w:rsidRPr="0059109D" w:rsidRDefault="00725A5C">
      <w:pPr>
        <w:pStyle w:val="BodyText"/>
        <w:ind w:left="120" w:right="142"/>
        <w:rPr>
          <w:rFonts w:asciiTheme="minorHAnsi" w:hAnsiTheme="minorHAnsi" w:cstheme="minorHAnsi"/>
          <w:sz w:val="22"/>
          <w:szCs w:val="22"/>
        </w:rPr>
      </w:pPr>
    </w:p>
    <w:p w14:paraId="0DEE4B9E" w14:textId="77777777" w:rsidR="0001294E" w:rsidRPr="00AE0664" w:rsidRDefault="0001294E" w:rsidP="0001294E">
      <w:pPr>
        <w:pStyle w:val="Heading1"/>
        <w:ind w:left="119"/>
        <w:rPr>
          <w:rFonts w:asciiTheme="minorHAnsi" w:hAnsiTheme="minorHAnsi" w:cstheme="minorHAnsi"/>
          <w:color w:val="A8353A"/>
          <w:sz w:val="22"/>
          <w:szCs w:val="22"/>
        </w:rPr>
      </w:pPr>
      <w:bookmarkStart w:id="6" w:name="_Toc141356888"/>
      <w:r w:rsidRPr="00AE0664">
        <w:rPr>
          <w:rFonts w:asciiTheme="minorHAnsi" w:hAnsiTheme="minorHAnsi" w:cstheme="minorHAnsi"/>
          <w:color w:val="A8353A"/>
          <w:sz w:val="22"/>
          <w:szCs w:val="22"/>
        </w:rPr>
        <w:t>INITIAL MEETING OF THE EVALUATION COMMITTEE</w:t>
      </w:r>
      <w:bookmarkEnd w:id="6"/>
    </w:p>
    <w:p w14:paraId="09D7B229" w14:textId="33D4C7ED" w:rsidR="0001294E" w:rsidRPr="0059109D" w:rsidRDefault="0001294E" w:rsidP="0001294E">
      <w:pPr>
        <w:pStyle w:val="BodyText"/>
        <w:ind w:left="119"/>
        <w:rPr>
          <w:rFonts w:asciiTheme="minorHAnsi" w:hAnsiTheme="minorHAnsi" w:cstheme="minorHAnsi"/>
          <w:sz w:val="22"/>
          <w:szCs w:val="22"/>
        </w:rPr>
      </w:pPr>
      <w:r w:rsidRPr="0059109D">
        <w:rPr>
          <w:rFonts w:asciiTheme="minorHAnsi" w:hAnsiTheme="minorHAnsi" w:cstheme="minorHAnsi"/>
          <w:sz w:val="22"/>
          <w:szCs w:val="22"/>
        </w:rPr>
        <w:t xml:space="preserve">It is recommended that the Procurement Officer meet with the evaluation committee before distributing the copies of proposals received. </w:t>
      </w:r>
      <w:r w:rsidR="004E57E0" w:rsidRPr="0059109D">
        <w:rPr>
          <w:rFonts w:asciiTheme="minorHAnsi" w:hAnsiTheme="minorHAnsi" w:cstheme="minorHAnsi"/>
          <w:sz w:val="22"/>
          <w:szCs w:val="22"/>
        </w:rPr>
        <w:t>The meeting will cover</w:t>
      </w:r>
      <w:r w:rsidRPr="0059109D">
        <w:rPr>
          <w:rFonts w:asciiTheme="minorHAnsi" w:hAnsiTheme="minorHAnsi" w:cstheme="minorHAnsi"/>
          <w:sz w:val="22"/>
          <w:szCs w:val="22"/>
        </w:rPr>
        <w:t xml:space="preserve"> the proposal</w:t>
      </w:r>
      <w:r w:rsidR="00255CA7" w:rsidRPr="0059109D">
        <w:rPr>
          <w:rFonts w:asciiTheme="minorHAnsi" w:hAnsiTheme="minorHAnsi" w:cstheme="minorHAnsi"/>
          <w:sz w:val="22"/>
          <w:szCs w:val="22"/>
        </w:rPr>
        <w:t xml:space="preserve"> evaluation </w:t>
      </w:r>
      <w:r w:rsidRPr="0059109D">
        <w:rPr>
          <w:rFonts w:asciiTheme="minorHAnsi" w:hAnsiTheme="minorHAnsi" w:cstheme="minorHAnsi"/>
          <w:sz w:val="22"/>
          <w:szCs w:val="22"/>
        </w:rPr>
        <w:t xml:space="preserve">process to ensure each committee member has a clear understanding of scoring and how points will be assigned. </w:t>
      </w:r>
      <w:r w:rsidR="00255CA7" w:rsidRPr="0059109D">
        <w:rPr>
          <w:rFonts w:asciiTheme="minorHAnsi" w:hAnsiTheme="minorHAnsi" w:cstheme="minorHAnsi"/>
          <w:sz w:val="22"/>
          <w:szCs w:val="22"/>
        </w:rPr>
        <w:t xml:space="preserve">The </w:t>
      </w:r>
      <w:r w:rsidR="004E57E0" w:rsidRPr="0059109D">
        <w:rPr>
          <w:rFonts w:asciiTheme="minorHAnsi" w:hAnsiTheme="minorHAnsi" w:cstheme="minorHAnsi"/>
          <w:sz w:val="22"/>
          <w:szCs w:val="22"/>
        </w:rPr>
        <w:t>Procurement Officer should p</w:t>
      </w:r>
      <w:r w:rsidRPr="0059109D">
        <w:rPr>
          <w:rFonts w:asciiTheme="minorHAnsi" w:hAnsiTheme="minorHAnsi" w:cstheme="minorHAnsi"/>
          <w:sz w:val="22"/>
          <w:szCs w:val="22"/>
        </w:rPr>
        <w:t xml:space="preserve">rovide evaluators with a copy of the RFP, each proposal received, these guidelines, and the </w:t>
      </w:r>
      <w:r w:rsidR="004E57E0" w:rsidRPr="0059109D">
        <w:rPr>
          <w:rFonts w:asciiTheme="minorHAnsi" w:hAnsiTheme="minorHAnsi" w:cstheme="minorHAnsi"/>
          <w:sz w:val="22"/>
          <w:szCs w:val="22"/>
        </w:rPr>
        <w:t>technical evaluation worksheet</w:t>
      </w:r>
      <w:r w:rsidRPr="0059109D">
        <w:rPr>
          <w:rFonts w:asciiTheme="minorHAnsi" w:hAnsiTheme="minorHAnsi" w:cstheme="minorHAnsi"/>
          <w:sz w:val="22"/>
          <w:szCs w:val="22"/>
        </w:rPr>
        <w:t xml:space="preserve"> to be used when scoring proposals.</w:t>
      </w:r>
    </w:p>
    <w:p w14:paraId="32DA867E" w14:textId="77777777" w:rsidR="0001294E" w:rsidRPr="0059109D" w:rsidRDefault="0001294E" w:rsidP="0001294E">
      <w:pPr>
        <w:rPr>
          <w:rFonts w:asciiTheme="minorHAnsi" w:hAnsiTheme="minorHAnsi" w:cstheme="minorHAnsi"/>
        </w:rPr>
      </w:pPr>
    </w:p>
    <w:p w14:paraId="04666113" w14:textId="77777777" w:rsidR="0001294E" w:rsidRPr="0059109D" w:rsidRDefault="004E57E0" w:rsidP="0001294E">
      <w:pPr>
        <w:pStyle w:val="BodyText"/>
        <w:spacing w:before="77"/>
        <w:ind w:left="120"/>
        <w:rPr>
          <w:rFonts w:asciiTheme="minorHAnsi" w:hAnsiTheme="minorHAnsi" w:cstheme="minorHAnsi"/>
          <w:sz w:val="22"/>
          <w:szCs w:val="22"/>
        </w:rPr>
      </w:pPr>
      <w:r w:rsidRPr="0059109D">
        <w:rPr>
          <w:rFonts w:asciiTheme="minorHAnsi" w:hAnsiTheme="minorHAnsi" w:cstheme="minorHAnsi"/>
          <w:sz w:val="22"/>
          <w:szCs w:val="22"/>
        </w:rPr>
        <w:t>The Procurement Officer will d</w:t>
      </w:r>
      <w:r w:rsidR="0001294E" w:rsidRPr="0059109D">
        <w:rPr>
          <w:rFonts w:asciiTheme="minorHAnsi" w:hAnsiTheme="minorHAnsi" w:cstheme="minorHAnsi"/>
          <w:sz w:val="22"/>
          <w:szCs w:val="22"/>
        </w:rPr>
        <w:t>evelop a schedule for the evaluation process, based upon the tentative schedule laid out in the RFP. Remember, the committee members need to be given sufficient time to read and evaluate each proposal. Plan head for those members of the committee that need to travel to attend meetings</w:t>
      </w:r>
      <w:r w:rsidR="008357D4" w:rsidRPr="0059109D">
        <w:rPr>
          <w:rFonts w:asciiTheme="minorHAnsi" w:hAnsiTheme="minorHAnsi" w:cstheme="minorHAnsi"/>
          <w:sz w:val="22"/>
          <w:szCs w:val="22"/>
        </w:rPr>
        <w:t>;</w:t>
      </w:r>
      <w:r w:rsidR="0001294E" w:rsidRPr="0059109D">
        <w:rPr>
          <w:rFonts w:asciiTheme="minorHAnsi" w:hAnsiTheme="minorHAnsi" w:cstheme="minorHAnsi"/>
          <w:sz w:val="22"/>
          <w:szCs w:val="22"/>
        </w:rPr>
        <w:t xml:space="preserve"> use telephone or video conferencing whenever practical.</w:t>
      </w:r>
    </w:p>
    <w:p w14:paraId="66A6CC73" w14:textId="77777777" w:rsidR="0001294E" w:rsidRPr="0059109D" w:rsidRDefault="0001294E" w:rsidP="0001294E">
      <w:pPr>
        <w:pStyle w:val="BodyText"/>
        <w:rPr>
          <w:rFonts w:asciiTheme="minorHAnsi" w:hAnsiTheme="minorHAnsi" w:cstheme="minorHAnsi"/>
          <w:sz w:val="22"/>
          <w:szCs w:val="22"/>
        </w:rPr>
      </w:pPr>
    </w:p>
    <w:p w14:paraId="27FE3A9C" w14:textId="5EB9E208" w:rsidR="0001294E" w:rsidRPr="0059109D" w:rsidRDefault="0001294E" w:rsidP="0001294E">
      <w:pPr>
        <w:adjustRightInd w:val="0"/>
        <w:ind w:left="180"/>
        <w:rPr>
          <w:rFonts w:asciiTheme="minorHAnsi" w:hAnsiTheme="minorHAnsi" w:cstheme="minorHAnsi"/>
        </w:rPr>
      </w:pPr>
      <w:r w:rsidRPr="0059109D">
        <w:rPr>
          <w:rFonts w:asciiTheme="minorHAnsi" w:hAnsiTheme="minorHAnsi" w:cstheme="minorHAnsi"/>
          <w:b/>
        </w:rPr>
        <w:t xml:space="preserve">Determine the Evaluation Process: </w:t>
      </w:r>
      <w:r w:rsidRPr="0059109D">
        <w:rPr>
          <w:rFonts w:asciiTheme="minorHAnsi" w:hAnsiTheme="minorHAnsi" w:cstheme="minorHAnsi"/>
        </w:rPr>
        <w:t>The Procurement Officer will work with the purchasing agency to determine how proposals will be evaluated</w:t>
      </w:r>
      <w:r w:rsidR="00F0232E" w:rsidRPr="0059109D">
        <w:rPr>
          <w:rFonts w:asciiTheme="minorHAnsi" w:hAnsiTheme="minorHAnsi" w:cstheme="minorHAnsi"/>
        </w:rPr>
        <w:t xml:space="preserve">. </w:t>
      </w:r>
      <w:r w:rsidRPr="0059109D">
        <w:rPr>
          <w:rFonts w:asciiTheme="minorHAnsi" w:hAnsiTheme="minorHAnsi" w:cstheme="minorHAnsi"/>
        </w:rPr>
        <w:t>Proposals will be evaluated by one of the following methods</w:t>
      </w:r>
      <w:r w:rsidR="00F0232E" w:rsidRPr="0059109D">
        <w:rPr>
          <w:rFonts w:asciiTheme="minorHAnsi" w:hAnsiTheme="minorHAnsi" w:cstheme="minorHAnsi"/>
        </w:rPr>
        <w:t xml:space="preserve">. </w:t>
      </w:r>
      <w:r w:rsidRPr="0059109D">
        <w:rPr>
          <w:rFonts w:asciiTheme="minorHAnsi" w:hAnsiTheme="minorHAnsi" w:cstheme="minorHAnsi"/>
        </w:rPr>
        <w:t>Either method is acceptable, but your instructions to evaluators will vary depending upon the approach selected:</w:t>
      </w:r>
    </w:p>
    <w:p w14:paraId="5F1B3C8D" w14:textId="77777777" w:rsidR="0001294E" w:rsidRPr="0059109D" w:rsidRDefault="0001294E" w:rsidP="0001294E">
      <w:pPr>
        <w:ind w:left="120"/>
        <w:rPr>
          <w:rFonts w:asciiTheme="minorHAnsi" w:hAnsiTheme="minorHAnsi" w:cstheme="minorHAnsi"/>
        </w:rPr>
      </w:pPr>
    </w:p>
    <w:p w14:paraId="32EECACF" w14:textId="77777777" w:rsidR="008357D4" w:rsidRPr="0059109D" w:rsidRDefault="0001294E" w:rsidP="00533F70">
      <w:pPr>
        <w:pStyle w:val="ListParagraph"/>
        <w:numPr>
          <w:ilvl w:val="0"/>
          <w:numId w:val="3"/>
        </w:numPr>
        <w:tabs>
          <w:tab w:val="left" w:pos="840"/>
        </w:tabs>
        <w:ind w:left="540" w:right="262"/>
        <w:rPr>
          <w:rFonts w:asciiTheme="minorHAnsi" w:hAnsiTheme="minorHAnsi" w:cstheme="minorHAnsi"/>
        </w:rPr>
      </w:pPr>
      <w:r w:rsidRPr="0059109D">
        <w:rPr>
          <w:rFonts w:asciiTheme="minorHAnsi" w:hAnsiTheme="minorHAnsi" w:cstheme="minorHAnsi"/>
          <w:u w:val="single"/>
        </w:rPr>
        <w:t>Consolidation of Individual Scores</w:t>
      </w:r>
      <w:r w:rsidRPr="0059109D">
        <w:rPr>
          <w:rFonts w:asciiTheme="minorHAnsi" w:hAnsiTheme="minorHAnsi" w:cstheme="minorHAnsi"/>
        </w:rPr>
        <w:t xml:space="preserve">. </w:t>
      </w:r>
    </w:p>
    <w:p w14:paraId="0DE73C05" w14:textId="4341EC3C" w:rsidR="008357D4" w:rsidRPr="0059109D" w:rsidRDefault="0001294E" w:rsidP="00533F70">
      <w:pPr>
        <w:pStyle w:val="ListParagraph"/>
        <w:numPr>
          <w:ilvl w:val="0"/>
          <w:numId w:val="9"/>
        </w:numPr>
        <w:tabs>
          <w:tab w:val="left" w:pos="840"/>
        </w:tabs>
        <w:ind w:right="262"/>
        <w:rPr>
          <w:rFonts w:asciiTheme="minorHAnsi" w:hAnsiTheme="minorHAnsi" w:cstheme="minorHAnsi"/>
        </w:rPr>
      </w:pPr>
      <w:r w:rsidRPr="0059109D">
        <w:rPr>
          <w:rFonts w:asciiTheme="minorHAnsi" w:hAnsiTheme="minorHAnsi" w:cstheme="minorHAnsi"/>
        </w:rPr>
        <w:t>Each evaluation committee member reviews each responsive proposal and records their comments and scores on the evaluation worksheet</w:t>
      </w:r>
      <w:r w:rsidR="00F0232E" w:rsidRPr="0059109D">
        <w:rPr>
          <w:rFonts w:asciiTheme="minorHAnsi" w:hAnsiTheme="minorHAnsi" w:cstheme="minorHAnsi"/>
        </w:rPr>
        <w:t xml:space="preserve">. </w:t>
      </w:r>
    </w:p>
    <w:p w14:paraId="7AF656F7" w14:textId="77777777" w:rsidR="0001294E" w:rsidRPr="0059109D" w:rsidRDefault="0001294E" w:rsidP="00533F70">
      <w:pPr>
        <w:pStyle w:val="ListParagraph"/>
        <w:numPr>
          <w:ilvl w:val="0"/>
          <w:numId w:val="9"/>
        </w:numPr>
        <w:tabs>
          <w:tab w:val="left" w:pos="840"/>
        </w:tabs>
        <w:ind w:right="262"/>
        <w:rPr>
          <w:rFonts w:asciiTheme="minorHAnsi" w:hAnsiTheme="minorHAnsi" w:cstheme="minorHAnsi"/>
        </w:rPr>
      </w:pPr>
      <w:r w:rsidRPr="0059109D">
        <w:rPr>
          <w:rFonts w:asciiTheme="minorHAnsi" w:hAnsiTheme="minorHAnsi" w:cstheme="minorHAnsi"/>
        </w:rPr>
        <w:t>The Procurement Officer compiles the resulting evaluations from all team members, resolve</w:t>
      </w:r>
      <w:r w:rsidR="004E57E0" w:rsidRPr="0059109D">
        <w:rPr>
          <w:rFonts w:asciiTheme="minorHAnsi" w:hAnsiTheme="minorHAnsi" w:cstheme="minorHAnsi"/>
        </w:rPr>
        <w:t>s</w:t>
      </w:r>
      <w:r w:rsidRPr="0059109D">
        <w:rPr>
          <w:rFonts w:asciiTheme="minorHAnsi" w:hAnsiTheme="minorHAnsi" w:cstheme="minorHAnsi"/>
        </w:rPr>
        <w:t xml:space="preserve"> any factual oversights, make</w:t>
      </w:r>
      <w:r w:rsidR="004E57E0" w:rsidRPr="0059109D">
        <w:rPr>
          <w:rFonts w:asciiTheme="minorHAnsi" w:hAnsiTheme="minorHAnsi" w:cstheme="minorHAnsi"/>
        </w:rPr>
        <w:t>s</w:t>
      </w:r>
      <w:r w:rsidRPr="0059109D">
        <w:rPr>
          <w:rFonts w:asciiTheme="minorHAnsi" w:hAnsiTheme="minorHAnsi" w:cstheme="minorHAnsi"/>
        </w:rPr>
        <w:t xml:space="preserve"> sure the resulting team member notes are legible</w:t>
      </w:r>
      <w:r w:rsidR="008357D4" w:rsidRPr="0059109D">
        <w:rPr>
          <w:rFonts w:asciiTheme="minorHAnsi" w:hAnsiTheme="minorHAnsi" w:cstheme="minorHAnsi"/>
        </w:rPr>
        <w:t>,</w:t>
      </w:r>
      <w:r w:rsidRPr="0059109D">
        <w:rPr>
          <w:rFonts w:asciiTheme="minorHAnsi" w:hAnsiTheme="minorHAnsi" w:cstheme="minorHAnsi"/>
        </w:rPr>
        <w:t xml:space="preserve"> and produce</w:t>
      </w:r>
      <w:r w:rsidR="004E57E0" w:rsidRPr="0059109D">
        <w:rPr>
          <w:rFonts w:asciiTheme="minorHAnsi" w:hAnsiTheme="minorHAnsi" w:cstheme="minorHAnsi"/>
        </w:rPr>
        <w:t>s</w:t>
      </w:r>
      <w:r w:rsidRPr="0059109D">
        <w:rPr>
          <w:rFonts w:asciiTheme="minorHAnsi" w:hAnsiTheme="minorHAnsi" w:cstheme="minorHAnsi"/>
        </w:rPr>
        <w:t xml:space="preserve"> a summary that constitutes the evaluation committee’s recommendation.</w:t>
      </w:r>
    </w:p>
    <w:p w14:paraId="5773490D" w14:textId="77777777" w:rsidR="0001294E" w:rsidRPr="0059109D" w:rsidRDefault="0001294E" w:rsidP="00533F70">
      <w:pPr>
        <w:tabs>
          <w:tab w:val="left" w:pos="840"/>
        </w:tabs>
        <w:ind w:right="262"/>
        <w:rPr>
          <w:rFonts w:asciiTheme="minorHAnsi" w:hAnsiTheme="minorHAnsi" w:cstheme="minorHAnsi"/>
        </w:rPr>
      </w:pPr>
    </w:p>
    <w:p w14:paraId="7CC6535B" w14:textId="3CAC5505" w:rsidR="008357D4" w:rsidRPr="0059109D" w:rsidRDefault="0001294E" w:rsidP="00533F70">
      <w:pPr>
        <w:pStyle w:val="ListParagraph"/>
        <w:numPr>
          <w:ilvl w:val="0"/>
          <w:numId w:val="3"/>
        </w:numPr>
        <w:tabs>
          <w:tab w:val="left" w:pos="840"/>
        </w:tabs>
        <w:ind w:left="540" w:right="143"/>
        <w:rPr>
          <w:rFonts w:asciiTheme="minorHAnsi" w:hAnsiTheme="minorHAnsi" w:cstheme="minorHAnsi"/>
        </w:rPr>
      </w:pPr>
      <w:r w:rsidRPr="0059109D">
        <w:rPr>
          <w:rFonts w:asciiTheme="minorHAnsi" w:hAnsiTheme="minorHAnsi" w:cstheme="minorHAnsi"/>
          <w:u w:val="single"/>
        </w:rPr>
        <w:t>Group Evaluation</w:t>
      </w:r>
      <w:r w:rsidR="00F0232E" w:rsidRPr="0059109D">
        <w:rPr>
          <w:rFonts w:asciiTheme="minorHAnsi" w:hAnsiTheme="minorHAnsi" w:cstheme="minorHAnsi"/>
        </w:rPr>
        <w:t xml:space="preserve">. </w:t>
      </w:r>
    </w:p>
    <w:p w14:paraId="5F78CFE1" w14:textId="77777777" w:rsidR="008357D4" w:rsidRPr="0059109D" w:rsidRDefault="0001294E" w:rsidP="00533F70">
      <w:pPr>
        <w:pStyle w:val="ListParagraph"/>
        <w:numPr>
          <w:ilvl w:val="0"/>
          <w:numId w:val="10"/>
        </w:numPr>
        <w:tabs>
          <w:tab w:val="left" w:pos="840"/>
        </w:tabs>
        <w:ind w:right="262"/>
        <w:rPr>
          <w:rFonts w:asciiTheme="minorHAnsi" w:hAnsiTheme="minorHAnsi" w:cstheme="minorHAnsi"/>
        </w:rPr>
      </w:pPr>
      <w:r w:rsidRPr="0059109D">
        <w:rPr>
          <w:rFonts w:asciiTheme="minorHAnsi" w:hAnsiTheme="minorHAnsi" w:cstheme="minorHAnsi"/>
        </w:rPr>
        <w:t xml:space="preserve">Each evaluation committee member reviews each responsive proposal and makes notes about their observations and tentative </w:t>
      </w:r>
      <w:r w:rsidR="004E57E0" w:rsidRPr="0059109D">
        <w:rPr>
          <w:rFonts w:asciiTheme="minorHAnsi" w:hAnsiTheme="minorHAnsi" w:cstheme="minorHAnsi"/>
        </w:rPr>
        <w:t>scores</w:t>
      </w:r>
      <w:r w:rsidRPr="0059109D">
        <w:rPr>
          <w:rFonts w:asciiTheme="minorHAnsi" w:hAnsiTheme="minorHAnsi" w:cstheme="minorHAnsi"/>
        </w:rPr>
        <w:t xml:space="preserve"> on the </w:t>
      </w:r>
      <w:r w:rsidR="004E57E0" w:rsidRPr="0059109D">
        <w:rPr>
          <w:rFonts w:asciiTheme="minorHAnsi" w:hAnsiTheme="minorHAnsi" w:cstheme="minorHAnsi"/>
        </w:rPr>
        <w:t xml:space="preserve">technical </w:t>
      </w:r>
      <w:r w:rsidRPr="0059109D">
        <w:rPr>
          <w:rFonts w:asciiTheme="minorHAnsi" w:hAnsiTheme="minorHAnsi" w:cstheme="minorHAnsi"/>
        </w:rPr>
        <w:t xml:space="preserve">evaluation worksheet. </w:t>
      </w:r>
    </w:p>
    <w:p w14:paraId="38CBD476" w14:textId="77777777" w:rsidR="0001294E" w:rsidRPr="0059109D" w:rsidRDefault="0001294E" w:rsidP="00533F70">
      <w:pPr>
        <w:pStyle w:val="ListParagraph"/>
        <w:numPr>
          <w:ilvl w:val="0"/>
          <w:numId w:val="10"/>
        </w:numPr>
        <w:tabs>
          <w:tab w:val="left" w:pos="840"/>
        </w:tabs>
        <w:ind w:right="262"/>
        <w:rPr>
          <w:rFonts w:asciiTheme="minorHAnsi" w:hAnsiTheme="minorHAnsi" w:cstheme="minorHAnsi"/>
        </w:rPr>
      </w:pPr>
      <w:r w:rsidRPr="0059109D">
        <w:rPr>
          <w:rFonts w:asciiTheme="minorHAnsi" w:hAnsiTheme="minorHAnsi" w:cstheme="minorHAnsi"/>
        </w:rPr>
        <w:t xml:space="preserve">The evaluation committee then meets as a group to review the individual proposals; the evaluation committee arrives at a group consensus as to the associated </w:t>
      </w:r>
      <w:r w:rsidR="004E57E0" w:rsidRPr="0059109D">
        <w:rPr>
          <w:rFonts w:asciiTheme="minorHAnsi" w:hAnsiTheme="minorHAnsi" w:cstheme="minorHAnsi"/>
        </w:rPr>
        <w:t>scoring</w:t>
      </w:r>
      <w:r w:rsidRPr="0059109D">
        <w:rPr>
          <w:rFonts w:asciiTheme="minorHAnsi" w:hAnsiTheme="minorHAnsi" w:cstheme="minorHAnsi"/>
        </w:rPr>
        <w:t xml:space="preserve"> and produces a summary that constitutes the evaluation committee’s recommendation.</w:t>
      </w:r>
    </w:p>
    <w:p w14:paraId="067C9808" w14:textId="77777777" w:rsidR="00543AD5" w:rsidRPr="0059109D" w:rsidRDefault="00543AD5" w:rsidP="00E32B2A">
      <w:pPr>
        <w:pStyle w:val="Heading1"/>
        <w:ind w:left="119"/>
        <w:rPr>
          <w:rFonts w:asciiTheme="minorHAnsi" w:hAnsiTheme="minorHAnsi" w:cstheme="minorHAnsi"/>
          <w:sz w:val="22"/>
          <w:szCs w:val="22"/>
        </w:rPr>
      </w:pPr>
    </w:p>
    <w:p w14:paraId="3EAED9E6" w14:textId="52D9BEE1" w:rsidR="0001294E" w:rsidRPr="00F713F1" w:rsidRDefault="00543AD5" w:rsidP="00E32B2A">
      <w:pPr>
        <w:pStyle w:val="Heading1"/>
        <w:ind w:left="119"/>
        <w:rPr>
          <w:rFonts w:asciiTheme="minorHAnsi" w:hAnsiTheme="minorHAnsi" w:cstheme="minorHAnsi"/>
          <w:color w:val="A8353A"/>
          <w:sz w:val="22"/>
          <w:szCs w:val="22"/>
        </w:rPr>
      </w:pPr>
      <w:bookmarkStart w:id="7" w:name="_Toc141356889"/>
      <w:r w:rsidRPr="00F713F1">
        <w:rPr>
          <w:rFonts w:asciiTheme="minorHAnsi" w:hAnsiTheme="minorHAnsi" w:cstheme="minorHAnsi"/>
          <w:color w:val="A8353A"/>
          <w:sz w:val="22"/>
          <w:szCs w:val="22"/>
        </w:rPr>
        <w:t>R</w:t>
      </w:r>
      <w:r w:rsidR="0001294E" w:rsidRPr="00F713F1">
        <w:rPr>
          <w:rFonts w:asciiTheme="minorHAnsi" w:hAnsiTheme="minorHAnsi" w:cstheme="minorHAnsi"/>
          <w:color w:val="A8353A"/>
          <w:sz w:val="22"/>
          <w:szCs w:val="22"/>
        </w:rPr>
        <w:t>EQUEST FOR PROPOSAL</w:t>
      </w:r>
      <w:bookmarkEnd w:id="7"/>
    </w:p>
    <w:p w14:paraId="54EA1D8D" w14:textId="6A168571" w:rsidR="0001294E" w:rsidRPr="0059109D" w:rsidRDefault="0001294E" w:rsidP="001A584E">
      <w:pPr>
        <w:pStyle w:val="BodyText"/>
        <w:spacing w:before="77"/>
        <w:ind w:left="120"/>
        <w:rPr>
          <w:rFonts w:asciiTheme="minorHAnsi" w:hAnsiTheme="minorHAnsi" w:cstheme="minorHAnsi"/>
          <w:sz w:val="22"/>
          <w:szCs w:val="22"/>
        </w:rPr>
      </w:pPr>
      <w:r w:rsidRPr="0059109D">
        <w:rPr>
          <w:rFonts w:asciiTheme="minorHAnsi" w:hAnsiTheme="minorHAnsi" w:cstheme="minorHAnsi"/>
          <w:sz w:val="22"/>
          <w:szCs w:val="22"/>
        </w:rPr>
        <w:t>It is very important that all evaluators read the R</w:t>
      </w:r>
      <w:r w:rsidR="00B86F26" w:rsidRPr="0059109D">
        <w:rPr>
          <w:rFonts w:asciiTheme="minorHAnsi" w:hAnsiTheme="minorHAnsi" w:cstheme="minorHAnsi"/>
          <w:sz w:val="22"/>
          <w:szCs w:val="22"/>
        </w:rPr>
        <w:t>FP</w:t>
      </w:r>
      <w:r w:rsidRPr="0059109D">
        <w:rPr>
          <w:rFonts w:asciiTheme="minorHAnsi" w:hAnsiTheme="minorHAnsi" w:cstheme="minorHAnsi"/>
          <w:spacing w:val="-5"/>
          <w:sz w:val="22"/>
          <w:szCs w:val="22"/>
        </w:rPr>
        <w:t xml:space="preserve"> </w:t>
      </w:r>
      <w:r w:rsidR="00255CA7" w:rsidRPr="0059109D">
        <w:rPr>
          <w:rFonts w:asciiTheme="minorHAnsi" w:hAnsiTheme="minorHAnsi" w:cstheme="minorHAnsi"/>
          <w:spacing w:val="-5"/>
          <w:sz w:val="22"/>
          <w:szCs w:val="22"/>
        </w:rPr>
        <w:t>and any amendments issue</w:t>
      </w:r>
      <w:r w:rsidR="00D26679">
        <w:rPr>
          <w:rFonts w:asciiTheme="minorHAnsi" w:hAnsiTheme="minorHAnsi" w:cstheme="minorHAnsi"/>
          <w:spacing w:val="-5"/>
          <w:sz w:val="22"/>
          <w:szCs w:val="22"/>
        </w:rPr>
        <w:t>d</w:t>
      </w:r>
      <w:r w:rsidR="00255CA7" w:rsidRPr="0059109D">
        <w:rPr>
          <w:rFonts w:asciiTheme="minorHAnsi" w:hAnsiTheme="minorHAnsi" w:cstheme="minorHAnsi"/>
          <w:spacing w:val="-5"/>
          <w:sz w:val="22"/>
          <w:szCs w:val="22"/>
        </w:rPr>
        <w:t xml:space="preserve"> to the RFP </w:t>
      </w:r>
      <w:r w:rsidRPr="0059109D">
        <w:rPr>
          <w:rFonts w:asciiTheme="minorHAnsi" w:hAnsiTheme="minorHAnsi" w:cstheme="minorHAnsi"/>
          <w:sz w:val="22"/>
          <w:szCs w:val="22"/>
        </w:rPr>
        <w:t>before attempting to evaluate proposals. The</w:t>
      </w:r>
      <w:r w:rsidR="00B86F26" w:rsidRPr="0059109D">
        <w:rPr>
          <w:rFonts w:asciiTheme="minorHAnsi" w:hAnsiTheme="minorHAnsi" w:cstheme="minorHAnsi"/>
          <w:sz w:val="22"/>
          <w:szCs w:val="22"/>
        </w:rPr>
        <w:t xml:space="preserve"> RFP</w:t>
      </w:r>
      <w:r w:rsidRPr="0059109D">
        <w:rPr>
          <w:rFonts w:asciiTheme="minorHAnsi" w:hAnsiTheme="minorHAnsi" w:cstheme="minorHAnsi"/>
          <w:sz w:val="22"/>
          <w:szCs w:val="22"/>
        </w:rPr>
        <w:t xml:space="preserve"> descri</w:t>
      </w:r>
      <w:r w:rsidR="004E57E0" w:rsidRPr="0059109D">
        <w:rPr>
          <w:rFonts w:asciiTheme="minorHAnsi" w:hAnsiTheme="minorHAnsi" w:cstheme="minorHAnsi"/>
          <w:sz w:val="22"/>
          <w:szCs w:val="22"/>
        </w:rPr>
        <w:t>bes all the requirements of the</w:t>
      </w:r>
      <w:r w:rsidRPr="0059109D">
        <w:rPr>
          <w:rFonts w:asciiTheme="minorHAnsi" w:hAnsiTheme="minorHAnsi" w:cstheme="minorHAnsi"/>
          <w:sz w:val="22"/>
          <w:szCs w:val="22"/>
        </w:rPr>
        <w:t xml:space="preserve"> project, how proposals must be prepared, and how proposals will be evaluated. </w:t>
      </w:r>
    </w:p>
    <w:p w14:paraId="347C91A0" w14:textId="77777777" w:rsidR="00533F70" w:rsidRPr="0059109D" w:rsidRDefault="00533F70" w:rsidP="001A584E">
      <w:pPr>
        <w:pStyle w:val="Heading1"/>
        <w:spacing w:line="240" w:lineRule="auto"/>
        <w:ind w:left="115"/>
        <w:rPr>
          <w:rFonts w:asciiTheme="minorHAnsi" w:hAnsiTheme="minorHAnsi" w:cstheme="minorHAnsi"/>
          <w:sz w:val="22"/>
          <w:szCs w:val="22"/>
        </w:rPr>
      </w:pPr>
    </w:p>
    <w:p w14:paraId="29EB7414" w14:textId="77777777" w:rsidR="004515CA" w:rsidRPr="00F713F1" w:rsidRDefault="00D51CD0" w:rsidP="001A584E">
      <w:pPr>
        <w:pStyle w:val="Heading1"/>
        <w:spacing w:before="78" w:line="240" w:lineRule="auto"/>
        <w:rPr>
          <w:rFonts w:asciiTheme="minorHAnsi" w:hAnsiTheme="minorHAnsi" w:cstheme="minorHAnsi"/>
          <w:color w:val="A8353A"/>
          <w:sz w:val="22"/>
          <w:szCs w:val="22"/>
        </w:rPr>
      </w:pPr>
      <w:bookmarkStart w:id="8" w:name="_Toc141356890"/>
      <w:r w:rsidRPr="00F713F1">
        <w:rPr>
          <w:rFonts w:asciiTheme="minorHAnsi" w:hAnsiTheme="minorHAnsi" w:cstheme="minorHAnsi"/>
          <w:color w:val="A8353A"/>
          <w:sz w:val="22"/>
          <w:szCs w:val="22"/>
        </w:rPr>
        <w:t>CONFLICT OF INTEREST</w:t>
      </w:r>
      <w:bookmarkEnd w:id="8"/>
    </w:p>
    <w:p w14:paraId="48D0EBA5" w14:textId="17A82E56" w:rsidR="004515CA" w:rsidRPr="0059109D" w:rsidRDefault="003B133F">
      <w:pPr>
        <w:pStyle w:val="BodyText"/>
        <w:tabs>
          <w:tab w:val="left" w:pos="3084"/>
        </w:tabs>
        <w:ind w:left="120" w:right="103"/>
        <w:rPr>
          <w:rFonts w:asciiTheme="minorHAnsi" w:hAnsiTheme="minorHAnsi" w:cstheme="minorHAnsi"/>
          <w:sz w:val="22"/>
          <w:szCs w:val="22"/>
        </w:rPr>
      </w:pPr>
      <w:r w:rsidRPr="0059109D">
        <w:rPr>
          <w:rFonts w:asciiTheme="minorHAnsi" w:hAnsiTheme="minorHAnsi" w:cstheme="minorHAnsi"/>
          <w:sz w:val="22"/>
          <w:szCs w:val="22"/>
        </w:rPr>
        <w:t xml:space="preserve">After </w:t>
      </w:r>
      <w:r w:rsidR="00D51CD0" w:rsidRPr="0059109D">
        <w:rPr>
          <w:rFonts w:asciiTheme="minorHAnsi" w:hAnsiTheme="minorHAnsi" w:cstheme="minorHAnsi"/>
          <w:sz w:val="22"/>
          <w:szCs w:val="22"/>
        </w:rPr>
        <w:t xml:space="preserve">proposals have been received and it is clear which companies are involved in the RFP, each </w:t>
      </w:r>
      <w:r w:rsidR="00B86F26" w:rsidRPr="0059109D">
        <w:rPr>
          <w:rFonts w:asciiTheme="minorHAnsi" w:hAnsiTheme="minorHAnsi" w:cstheme="minorHAnsi"/>
          <w:sz w:val="22"/>
          <w:szCs w:val="22"/>
        </w:rPr>
        <w:t xml:space="preserve">evaluator </w:t>
      </w:r>
      <w:r w:rsidR="00D51CD0" w:rsidRPr="0059109D">
        <w:rPr>
          <w:rFonts w:asciiTheme="minorHAnsi" w:hAnsiTheme="minorHAnsi" w:cstheme="minorHAnsi"/>
          <w:sz w:val="22"/>
          <w:szCs w:val="22"/>
        </w:rPr>
        <w:t xml:space="preserve">must make sure that they do not have a potential conflict of interest. An example of a conflict of interest is a situation in which a state employee (or family member) owns a business that is competing for a state contract, and that state employee participates in the decision-making process to award that contract. It is important to avoid even the appearance of impropriety in the evaluation process. Disclose potential </w:t>
      </w:r>
      <w:r w:rsidR="00D51CD0" w:rsidRPr="0059109D">
        <w:rPr>
          <w:rFonts w:asciiTheme="minorHAnsi" w:hAnsiTheme="minorHAnsi" w:cstheme="minorHAnsi"/>
          <w:sz w:val="22"/>
          <w:szCs w:val="22"/>
        </w:rPr>
        <w:lastRenderedPageBreak/>
        <w:t xml:space="preserve">problems at the earliest possible </w:t>
      </w:r>
      <w:r w:rsidR="00D26679" w:rsidRPr="0059109D">
        <w:rPr>
          <w:rFonts w:asciiTheme="minorHAnsi" w:hAnsiTheme="minorHAnsi" w:cstheme="minorHAnsi"/>
          <w:sz w:val="22"/>
          <w:szCs w:val="22"/>
        </w:rPr>
        <w:t>time</w:t>
      </w:r>
      <w:r w:rsidR="00D26679">
        <w:rPr>
          <w:rFonts w:asciiTheme="minorHAnsi" w:hAnsiTheme="minorHAnsi" w:cstheme="minorHAnsi"/>
          <w:sz w:val="22"/>
          <w:szCs w:val="22"/>
        </w:rPr>
        <w:t xml:space="preserve"> and</w:t>
      </w:r>
      <w:r w:rsidR="00D51CD0" w:rsidRPr="0059109D">
        <w:rPr>
          <w:rFonts w:asciiTheme="minorHAnsi" w:hAnsiTheme="minorHAnsi" w:cstheme="minorHAnsi"/>
          <w:sz w:val="22"/>
          <w:szCs w:val="22"/>
        </w:rPr>
        <w:t xml:space="preserve"> </w:t>
      </w:r>
      <w:proofErr w:type="gramStart"/>
      <w:r w:rsidR="00D51CD0" w:rsidRPr="0059109D">
        <w:rPr>
          <w:rFonts w:asciiTheme="minorHAnsi" w:hAnsiTheme="minorHAnsi" w:cstheme="minorHAnsi"/>
          <w:sz w:val="22"/>
          <w:szCs w:val="22"/>
        </w:rPr>
        <w:t>make adjustments to</w:t>
      </w:r>
      <w:proofErr w:type="gramEnd"/>
      <w:r w:rsidR="00D51CD0" w:rsidRPr="0059109D">
        <w:rPr>
          <w:rFonts w:asciiTheme="minorHAnsi" w:hAnsiTheme="minorHAnsi" w:cstheme="minorHAnsi"/>
          <w:sz w:val="22"/>
          <w:szCs w:val="22"/>
        </w:rPr>
        <w:t xml:space="preserve"> keep the process fair to all competitors. Your awareness of a potential conflict may not arise until you are well into the evaluation process. If there is any question about a potential conflict of interest, notify the Procurement Officer immediately and consult</w:t>
      </w:r>
      <w:r w:rsidR="00D51CD0" w:rsidRPr="0059109D">
        <w:rPr>
          <w:rFonts w:asciiTheme="minorHAnsi" w:hAnsiTheme="minorHAnsi" w:cstheme="minorHAnsi"/>
          <w:spacing w:val="-8"/>
          <w:sz w:val="22"/>
          <w:szCs w:val="22"/>
        </w:rPr>
        <w:t xml:space="preserve"> </w:t>
      </w:r>
      <w:r w:rsidR="00D51CD0" w:rsidRPr="0059109D">
        <w:rPr>
          <w:rFonts w:asciiTheme="minorHAnsi" w:hAnsiTheme="minorHAnsi" w:cstheme="minorHAnsi"/>
          <w:sz w:val="22"/>
          <w:szCs w:val="22"/>
        </w:rPr>
        <w:t>legal</w:t>
      </w:r>
      <w:r w:rsidR="00D51CD0" w:rsidRPr="0059109D">
        <w:rPr>
          <w:rFonts w:asciiTheme="minorHAnsi" w:hAnsiTheme="minorHAnsi" w:cstheme="minorHAnsi"/>
          <w:spacing w:val="-4"/>
          <w:sz w:val="22"/>
          <w:szCs w:val="22"/>
        </w:rPr>
        <w:t xml:space="preserve"> </w:t>
      </w:r>
      <w:r w:rsidR="00B86F26" w:rsidRPr="0059109D">
        <w:rPr>
          <w:rFonts w:asciiTheme="minorHAnsi" w:hAnsiTheme="minorHAnsi" w:cstheme="minorHAnsi"/>
          <w:sz w:val="22"/>
          <w:szCs w:val="22"/>
        </w:rPr>
        <w:t>counsel</w:t>
      </w:r>
      <w:r w:rsidR="00F0232E"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If a conflict of interest exists, that person cannot be a member of the evaluation</w:t>
      </w:r>
      <w:r w:rsidR="00D51CD0" w:rsidRPr="0059109D">
        <w:rPr>
          <w:rFonts w:asciiTheme="minorHAnsi" w:hAnsiTheme="minorHAnsi" w:cstheme="minorHAnsi"/>
          <w:spacing w:val="-1"/>
          <w:sz w:val="22"/>
          <w:szCs w:val="22"/>
        </w:rPr>
        <w:t xml:space="preserve"> </w:t>
      </w:r>
      <w:r w:rsidR="00D51CD0" w:rsidRPr="0059109D">
        <w:rPr>
          <w:rFonts w:asciiTheme="minorHAnsi" w:hAnsiTheme="minorHAnsi" w:cstheme="minorHAnsi"/>
          <w:sz w:val="22"/>
          <w:szCs w:val="22"/>
        </w:rPr>
        <w:t>committee.</w:t>
      </w:r>
    </w:p>
    <w:p w14:paraId="11ED049E" w14:textId="77777777" w:rsidR="006424F2" w:rsidRPr="0059109D" w:rsidRDefault="006424F2">
      <w:pPr>
        <w:pStyle w:val="BodyText"/>
        <w:tabs>
          <w:tab w:val="left" w:pos="3084"/>
        </w:tabs>
        <w:ind w:left="120" w:right="103"/>
        <w:rPr>
          <w:rFonts w:asciiTheme="minorHAnsi" w:hAnsiTheme="minorHAnsi" w:cstheme="minorHAnsi"/>
          <w:sz w:val="22"/>
          <w:szCs w:val="22"/>
        </w:rPr>
      </w:pPr>
    </w:p>
    <w:p w14:paraId="4CD6D58C" w14:textId="152DC2DB" w:rsidR="006424F2" w:rsidRPr="0059109D" w:rsidRDefault="006424F2">
      <w:pPr>
        <w:pStyle w:val="BodyText"/>
        <w:tabs>
          <w:tab w:val="left" w:pos="3084"/>
        </w:tabs>
        <w:ind w:left="120" w:right="103"/>
        <w:rPr>
          <w:rFonts w:asciiTheme="minorHAnsi" w:hAnsiTheme="minorHAnsi" w:cstheme="minorHAnsi"/>
          <w:sz w:val="22"/>
          <w:szCs w:val="22"/>
        </w:rPr>
      </w:pPr>
      <w:r w:rsidRPr="0059109D">
        <w:rPr>
          <w:rFonts w:asciiTheme="minorHAnsi" w:hAnsiTheme="minorHAnsi" w:cstheme="minorHAnsi"/>
          <w:sz w:val="22"/>
          <w:szCs w:val="22"/>
        </w:rPr>
        <w:t xml:space="preserve">The RFP </w:t>
      </w:r>
      <w:r w:rsidR="00DC16B0" w:rsidRPr="0059109D">
        <w:rPr>
          <w:rFonts w:asciiTheme="minorHAnsi" w:hAnsiTheme="minorHAnsi" w:cstheme="minorHAnsi"/>
          <w:sz w:val="22"/>
          <w:szCs w:val="22"/>
        </w:rPr>
        <w:t xml:space="preserve">Technical </w:t>
      </w:r>
      <w:r w:rsidRPr="0059109D">
        <w:rPr>
          <w:rFonts w:asciiTheme="minorHAnsi" w:hAnsiTheme="minorHAnsi" w:cstheme="minorHAnsi"/>
          <w:sz w:val="22"/>
          <w:szCs w:val="22"/>
        </w:rPr>
        <w:t>Evaluation Worksheet normally requires the evaluator to certify that they do not have a conflict of interest regarding the offeror being evaluated</w:t>
      </w:r>
      <w:r w:rsidR="00F0232E" w:rsidRPr="0059109D">
        <w:rPr>
          <w:rFonts w:asciiTheme="minorHAnsi" w:hAnsiTheme="minorHAnsi" w:cstheme="minorHAnsi"/>
          <w:sz w:val="22"/>
          <w:szCs w:val="22"/>
        </w:rPr>
        <w:t xml:space="preserve">. </w:t>
      </w:r>
    </w:p>
    <w:p w14:paraId="68CB45E1" w14:textId="049B6880" w:rsidR="004515CA" w:rsidRDefault="004515CA">
      <w:pPr>
        <w:pStyle w:val="BodyText"/>
        <w:rPr>
          <w:rFonts w:asciiTheme="minorHAnsi" w:hAnsiTheme="minorHAnsi" w:cstheme="minorHAnsi"/>
          <w:sz w:val="22"/>
          <w:szCs w:val="22"/>
        </w:rPr>
      </w:pPr>
    </w:p>
    <w:p w14:paraId="59049B83" w14:textId="77777777" w:rsidR="00D26679" w:rsidRDefault="00D26679">
      <w:pPr>
        <w:pStyle w:val="BodyText"/>
        <w:rPr>
          <w:rFonts w:asciiTheme="minorHAnsi" w:hAnsiTheme="minorHAnsi" w:cstheme="minorHAnsi"/>
          <w:sz w:val="22"/>
          <w:szCs w:val="22"/>
        </w:rPr>
      </w:pPr>
    </w:p>
    <w:p w14:paraId="5944C9C3" w14:textId="77777777" w:rsidR="00FF5DA2" w:rsidRPr="00F713F1" w:rsidRDefault="00FF5DA2" w:rsidP="00387A59">
      <w:pPr>
        <w:pStyle w:val="Heading1"/>
        <w:spacing w:before="78"/>
        <w:ind w:left="180" w:hanging="90"/>
        <w:rPr>
          <w:rFonts w:asciiTheme="minorHAnsi" w:hAnsiTheme="minorHAnsi" w:cstheme="minorHAnsi"/>
          <w:color w:val="A8353A"/>
          <w:sz w:val="22"/>
          <w:szCs w:val="22"/>
        </w:rPr>
      </w:pPr>
      <w:bookmarkStart w:id="9" w:name="_Toc141356891"/>
      <w:r w:rsidRPr="00F713F1">
        <w:rPr>
          <w:rFonts w:asciiTheme="minorHAnsi" w:hAnsiTheme="minorHAnsi" w:cstheme="minorHAnsi"/>
          <w:color w:val="A8353A"/>
          <w:sz w:val="22"/>
          <w:szCs w:val="22"/>
        </w:rPr>
        <w:t>NONDISCRIMINATION</w:t>
      </w:r>
      <w:bookmarkEnd w:id="9"/>
    </w:p>
    <w:p w14:paraId="3EFD35CD" w14:textId="77777777" w:rsidR="00FF5DA2" w:rsidRDefault="00FF5DA2" w:rsidP="00387A59">
      <w:pPr>
        <w:pStyle w:val="BodyText"/>
        <w:ind w:left="90"/>
        <w:rPr>
          <w:rFonts w:asciiTheme="minorHAnsi" w:hAnsiTheme="minorHAnsi" w:cstheme="minorHAnsi"/>
          <w:sz w:val="22"/>
          <w:szCs w:val="22"/>
        </w:rPr>
      </w:pPr>
      <w:r w:rsidRPr="0059109D">
        <w:rPr>
          <w:rFonts w:asciiTheme="minorHAnsi" w:hAnsiTheme="minorHAnsi" w:cstheme="minorHAnsi"/>
          <w:sz w:val="22"/>
          <w:szCs w:val="22"/>
        </w:rPr>
        <w:t>Source selection may not be based upon discrimination because of race, religion, color, national origin, sex, age, marital status, pregnancy, parenthood, disability, or political affiliation. [</w:t>
      </w:r>
      <w:hyperlink r:id="rId13" w:history="1">
        <w:r w:rsidRPr="0059109D">
          <w:rPr>
            <w:rStyle w:val="Hyperlink"/>
            <w:rFonts w:asciiTheme="minorHAnsi" w:hAnsiTheme="minorHAnsi" w:cstheme="minorHAnsi"/>
            <w:sz w:val="22"/>
            <w:szCs w:val="22"/>
          </w:rPr>
          <w:t>N.D.A.C. § 4-12-04-07</w:t>
        </w:r>
      </w:hyperlink>
      <w:r w:rsidRPr="0059109D">
        <w:rPr>
          <w:rFonts w:asciiTheme="minorHAnsi" w:hAnsiTheme="minorHAnsi" w:cstheme="minorHAnsi"/>
          <w:sz w:val="22"/>
          <w:szCs w:val="22"/>
        </w:rPr>
        <w:t>]</w:t>
      </w:r>
    </w:p>
    <w:p w14:paraId="3FDFA583" w14:textId="77777777" w:rsidR="000F6881" w:rsidRPr="0059109D" w:rsidRDefault="000F6881" w:rsidP="00387A59">
      <w:pPr>
        <w:pStyle w:val="BodyText"/>
        <w:ind w:left="90"/>
        <w:rPr>
          <w:rFonts w:asciiTheme="minorHAnsi" w:hAnsiTheme="minorHAnsi" w:cstheme="minorHAnsi"/>
          <w:sz w:val="22"/>
          <w:szCs w:val="22"/>
        </w:rPr>
      </w:pPr>
    </w:p>
    <w:p w14:paraId="606BE289" w14:textId="77777777" w:rsidR="004515CA" w:rsidRPr="00F713F1" w:rsidRDefault="00D51CD0">
      <w:pPr>
        <w:pStyle w:val="Heading1"/>
        <w:ind w:left="119"/>
        <w:rPr>
          <w:rFonts w:asciiTheme="minorHAnsi" w:hAnsiTheme="minorHAnsi" w:cstheme="minorHAnsi"/>
          <w:color w:val="A8353A"/>
          <w:sz w:val="22"/>
          <w:szCs w:val="22"/>
        </w:rPr>
      </w:pPr>
      <w:bookmarkStart w:id="10" w:name="_bookmark0"/>
      <w:bookmarkStart w:id="11" w:name="REQUEST_FOR_PROPOSAL"/>
      <w:bookmarkStart w:id="12" w:name="RESPONSIVENESS"/>
      <w:bookmarkStart w:id="13" w:name="_Toc141356892"/>
      <w:bookmarkEnd w:id="10"/>
      <w:bookmarkEnd w:id="11"/>
      <w:bookmarkEnd w:id="12"/>
      <w:r w:rsidRPr="00F713F1">
        <w:rPr>
          <w:rFonts w:asciiTheme="minorHAnsi" w:hAnsiTheme="minorHAnsi" w:cstheme="minorHAnsi"/>
          <w:color w:val="A8353A"/>
          <w:sz w:val="22"/>
          <w:szCs w:val="22"/>
        </w:rPr>
        <w:t>RESPONSIVENESS</w:t>
      </w:r>
      <w:bookmarkEnd w:id="13"/>
    </w:p>
    <w:p w14:paraId="25DE9383" w14:textId="3CA64627" w:rsidR="004515CA" w:rsidRPr="0059109D" w:rsidRDefault="00D51CD0">
      <w:pPr>
        <w:pStyle w:val="BodyText"/>
        <w:ind w:left="119" w:right="142"/>
        <w:rPr>
          <w:rFonts w:asciiTheme="minorHAnsi" w:hAnsiTheme="minorHAnsi" w:cstheme="minorHAnsi"/>
          <w:sz w:val="22"/>
          <w:szCs w:val="22"/>
        </w:rPr>
      </w:pPr>
      <w:r w:rsidRPr="0059109D">
        <w:rPr>
          <w:rFonts w:asciiTheme="minorHAnsi" w:hAnsiTheme="minorHAnsi" w:cstheme="minorHAnsi"/>
          <w:sz w:val="22"/>
          <w:szCs w:val="22"/>
        </w:rPr>
        <w:t xml:space="preserve">The Procurement </w:t>
      </w:r>
      <w:r w:rsidR="0051174A" w:rsidRPr="0059109D">
        <w:rPr>
          <w:rFonts w:asciiTheme="minorHAnsi" w:hAnsiTheme="minorHAnsi" w:cstheme="minorHAnsi"/>
          <w:sz w:val="22"/>
          <w:szCs w:val="22"/>
        </w:rPr>
        <w:t>Officer</w:t>
      </w:r>
      <w:r w:rsidRPr="0059109D">
        <w:rPr>
          <w:rFonts w:asciiTheme="minorHAnsi" w:hAnsiTheme="minorHAnsi" w:cstheme="minorHAnsi"/>
          <w:sz w:val="22"/>
          <w:szCs w:val="22"/>
        </w:rPr>
        <w:t xml:space="preserve"> </w:t>
      </w:r>
      <w:r w:rsidR="00B86F26" w:rsidRPr="0059109D">
        <w:rPr>
          <w:rFonts w:asciiTheme="minorHAnsi" w:hAnsiTheme="minorHAnsi" w:cstheme="minorHAnsi"/>
          <w:sz w:val="22"/>
          <w:szCs w:val="22"/>
        </w:rPr>
        <w:t xml:space="preserve">must review </w:t>
      </w:r>
      <w:r w:rsidRPr="0059109D">
        <w:rPr>
          <w:rFonts w:asciiTheme="minorHAnsi" w:hAnsiTheme="minorHAnsi" w:cstheme="minorHAnsi"/>
          <w:sz w:val="22"/>
          <w:szCs w:val="22"/>
        </w:rPr>
        <w:t>all proposals for responsiveness b</w:t>
      </w:r>
      <w:r w:rsidR="00493E49" w:rsidRPr="0059109D">
        <w:rPr>
          <w:rFonts w:asciiTheme="minorHAnsi" w:hAnsiTheme="minorHAnsi" w:cstheme="minorHAnsi"/>
          <w:sz w:val="22"/>
          <w:szCs w:val="22"/>
        </w:rPr>
        <w:t>efore distributing them to the evaluation c</w:t>
      </w:r>
      <w:r w:rsidRPr="0059109D">
        <w:rPr>
          <w:rFonts w:asciiTheme="minorHAnsi" w:hAnsiTheme="minorHAnsi" w:cstheme="minorHAnsi"/>
          <w:sz w:val="22"/>
          <w:szCs w:val="22"/>
        </w:rPr>
        <w:t>ommittee. This will prevent the</w:t>
      </w:r>
      <w:r w:rsidR="00DC16B0" w:rsidRPr="0059109D">
        <w:rPr>
          <w:rFonts w:asciiTheme="minorHAnsi" w:hAnsiTheme="minorHAnsi" w:cstheme="minorHAnsi"/>
          <w:sz w:val="22"/>
          <w:szCs w:val="22"/>
        </w:rPr>
        <w:t xml:space="preserve"> evaluation committee</w:t>
      </w:r>
      <w:r w:rsidRPr="0059109D">
        <w:rPr>
          <w:rFonts w:asciiTheme="minorHAnsi" w:hAnsiTheme="minorHAnsi" w:cstheme="minorHAnsi"/>
          <w:sz w:val="22"/>
          <w:szCs w:val="22"/>
        </w:rPr>
        <w:t xml:space="preserve"> from </w:t>
      </w:r>
      <w:r w:rsidR="00DC16B0" w:rsidRPr="0059109D">
        <w:rPr>
          <w:rFonts w:asciiTheme="minorHAnsi" w:hAnsiTheme="minorHAnsi" w:cstheme="minorHAnsi"/>
          <w:sz w:val="22"/>
          <w:szCs w:val="22"/>
        </w:rPr>
        <w:t>reviewing</w:t>
      </w:r>
      <w:r w:rsidRPr="0059109D">
        <w:rPr>
          <w:rFonts w:asciiTheme="minorHAnsi" w:hAnsiTheme="minorHAnsi" w:cstheme="minorHAnsi"/>
          <w:sz w:val="22"/>
          <w:szCs w:val="22"/>
        </w:rPr>
        <w:t xml:space="preserve"> a proposal that can’t be consi</w:t>
      </w:r>
      <w:r w:rsidR="00DC16B0" w:rsidRPr="0059109D">
        <w:rPr>
          <w:rFonts w:asciiTheme="minorHAnsi" w:hAnsiTheme="minorHAnsi" w:cstheme="minorHAnsi"/>
          <w:sz w:val="22"/>
          <w:szCs w:val="22"/>
        </w:rPr>
        <w:t xml:space="preserve">dered for award. An offeror, an </w:t>
      </w:r>
      <w:r w:rsidRPr="0059109D">
        <w:rPr>
          <w:rFonts w:asciiTheme="minorHAnsi" w:hAnsiTheme="minorHAnsi" w:cstheme="minorHAnsi"/>
          <w:sz w:val="22"/>
          <w:szCs w:val="22"/>
        </w:rPr>
        <w:t>individual or firm that submits a proposal, is considered “responsive” if their proposal has been prepared in full compliance with the requirements of the RFP. The evaluation committee cannot evaluate proposals deemed</w:t>
      </w:r>
      <w:r w:rsidRPr="0059109D">
        <w:rPr>
          <w:rFonts w:asciiTheme="minorHAnsi" w:hAnsiTheme="minorHAnsi" w:cstheme="minorHAnsi"/>
          <w:spacing w:val="-6"/>
          <w:sz w:val="22"/>
          <w:szCs w:val="22"/>
        </w:rPr>
        <w:t xml:space="preserve"> </w:t>
      </w:r>
      <w:r w:rsidRPr="0059109D">
        <w:rPr>
          <w:rFonts w:asciiTheme="minorHAnsi" w:hAnsiTheme="minorHAnsi" w:cstheme="minorHAnsi"/>
          <w:sz w:val="22"/>
          <w:szCs w:val="22"/>
        </w:rPr>
        <w:t>non-responsive.</w:t>
      </w:r>
      <w:r w:rsidR="00493E49" w:rsidRPr="0059109D">
        <w:rPr>
          <w:rFonts w:asciiTheme="minorHAnsi" w:hAnsiTheme="minorHAnsi" w:cstheme="minorHAnsi"/>
          <w:sz w:val="22"/>
          <w:szCs w:val="22"/>
        </w:rPr>
        <w:t xml:space="preserve"> “Minor informalities” are insignificant omissions or nonjudgmental mistakes that can be waived without prejudice to other offerors (see </w:t>
      </w:r>
      <w:hyperlink r:id="rId14" w:history="1">
        <w:r w:rsidR="00493E49" w:rsidRPr="0059109D">
          <w:rPr>
            <w:rStyle w:val="Hyperlink"/>
            <w:rFonts w:asciiTheme="minorHAnsi" w:hAnsiTheme="minorHAnsi" w:cstheme="minorHAnsi"/>
            <w:sz w:val="22"/>
            <w:szCs w:val="22"/>
          </w:rPr>
          <w:t>N.D.A.C. § 4-12-10-01</w:t>
        </w:r>
      </w:hyperlink>
      <w:r w:rsidR="00493E49" w:rsidRPr="0059109D">
        <w:rPr>
          <w:rFonts w:asciiTheme="minorHAnsi" w:hAnsiTheme="minorHAnsi" w:cstheme="minorHAnsi"/>
          <w:sz w:val="22"/>
          <w:szCs w:val="22"/>
        </w:rPr>
        <w:t>).</w:t>
      </w:r>
    </w:p>
    <w:p w14:paraId="3E9A972B" w14:textId="77777777" w:rsidR="00B92065" w:rsidRPr="0059109D" w:rsidRDefault="00B92065" w:rsidP="00B92065">
      <w:pPr>
        <w:pStyle w:val="Heading1"/>
        <w:ind w:left="119"/>
        <w:rPr>
          <w:rFonts w:asciiTheme="minorHAnsi" w:hAnsiTheme="minorHAnsi" w:cstheme="minorHAnsi"/>
          <w:sz w:val="22"/>
          <w:szCs w:val="22"/>
        </w:rPr>
      </w:pPr>
    </w:p>
    <w:p w14:paraId="2915A653" w14:textId="6A59E7A5" w:rsidR="00B92065" w:rsidRPr="00F713F1" w:rsidRDefault="00437CC2" w:rsidP="00B92065">
      <w:pPr>
        <w:pStyle w:val="Heading1"/>
        <w:ind w:left="119"/>
        <w:rPr>
          <w:rFonts w:asciiTheme="minorHAnsi" w:hAnsiTheme="minorHAnsi" w:cstheme="minorHAnsi"/>
          <w:color w:val="A8353A"/>
          <w:sz w:val="22"/>
          <w:szCs w:val="22"/>
        </w:rPr>
      </w:pPr>
      <w:bookmarkStart w:id="14" w:name="_Toc141356893"/>
      <w:r w:rsidRPr="00F713F1">
        <w:rPr>
          <w:rFonts w:asciiTheme="minorHAnsi" w:hAnsiTheme="minorHAnsi" w:cstheme="minorHAnsi"/>
          <w:color w:val="A8353A"/>
          <w:sz w:val="22"/>
          <w:szCs w:val="22"/>
        </w:rPr>
        <w:t xml:space="preserve">NO PROPOSALS OR </w:t>
      </w:r>
      <w:r w:rsidR="00C618ED" w:rsidRPr="00F713F1">
        <w:rPr>
          <w:rFonts w:asciiTheme="minorHAnsi" w:hAnsiTheme="minorHAnsi" w:cstheme="minorHAnsi"/>
          <w:color w:val="A8353A"/>
          <w:sz w:val="22"/>
          <w:szCs w:val="22"/>
        </w:rPr>
        <w:t>ONLY ONE PROPOSAL RECEIVED</w:t>
      </w:r>
      <w:bookmarkEnd w:id="14"/>
    </w:p>
    <w:p w14:paraId="124C19A0" w14:textId="1F758A7C" w:rsidR="005D2FA7" w:rsidRPr="0059109D" w:rsidRDefault="00437CC2" w:rsidP="00C618ED">
      <w:pPr>
        <w:pStyle w:val="BodyText"/>
        <w:ind w:left="119"/>
        <w:rPr>
          <w:rFonts w:asciiTheme="minorHAnsi" w:hAnsiTheme="minorHAnsi" w:cstheme="minorHAnsi"/>
          <w:sz w:val="22"/>
          <w:szCs w:val="22"/>
        </w:rPr>
      </w:pPr>
      <w:r w:rsidRPr="0059109D">
        <w:rPr>
          <w:rFonts w:asciiTheme="minorHAnsi" w:hAnsiTheme="minorHAnsi" w:cstheme="minorHAnsi"/>
          <w:sz w:val="22"/>
          <w:szCs w:val="22"/>
        </w:rPr>
        <w:t>If no proposals are received, the Evaluation C</w:t>
      </w:r>
      <w:r w:rsidR="005D2FA7" w:rsidRPr="0059109D">
        <w:rPr>
          <w:rFonts w:asciiTheme="minorHAnsi" w:hAnsiTheme="minorHAnsi" w:cstheme="minorHAnsi"/>
          <w:sz w:val="22"/>
          <w:szCs w:val="22"/>
        </w:rPr>
        <w:t>ommittee will need to consider why the competitive process failed</w:t>
      </w:r>
      <w:r w:rsidR="00F0232E" w:rsidRPr="0059109D">
        <w:rPr>
          <w:rFonts w:asciiTheme="minorHAnsi" w:hAnsiTheme="minorHAnsi" w:cstheme="minorHAnsi"/>
          <w:sz w:val="22"/>
          <w:szCs w:val="22"/>
        </w:rPr>
        <w:t xml:space="preserve">. </w:t>
      </w:r>
      <w:r w:rsidR="005D2FA7" w:rsidRPr="0059109D">
        <w:rPr>
          <w:rFonts w:asciiTheme="minorHAnsi" w:hAnsiTheme="minorHAnsi" w:cstheme="minorHAnsi"/>
          <w:sz w:val="22"/>
          <w:szCs w:val="22"/>
        </w:rPr>
        <w:t>Consider contacting vendors on the bidders list to find out why they did not respond to the RFP</w:t>
      </w:r>
      <w:r w:rsidR="00F0232E" w:rsidRPr="0059109D">
        <w:rPr>
          <w:rFonts w:asciiTheme="minorHAnsi" w:hAnsiTheme="minorHAnsi" w:cstheme="minorHAnsi"/>
          <w:sz w:val="22"/>
          <w:szCs w:val="22"/>
        </w:rPr>
        <w:t xml:space="preserve">. </w:t>
      </w:r>
      <w:r w:rsidR="005D2FA7" w:rsidRPr="0059109D">
        <w:rPr>
          <w:rFonts w:asciiTheme="minorHAnsi" w:hAnsiTheme="minorHAnsi" w:cstheme="minorHAnsi"/>
          <w:sz w:val="22"/>
          <w:szCs w:val="22"/>
        </w:rPr>
        <w:t>Consider whether the requirements were restrictive</w:t>
      </w:r>
      <w:r w:rsidR="00F0232E" w:rsidRPr="0059109D">
        <w:rPr>
          <w:rFonts w:asciiTheme="minorHAnsi" w:hAnsiTheme="minorHAnsi" w:cstheme="minorHAnsi"/>
          <w:sz w:val="22"/>
          <w:szCs w:val="22"/>
        </w:rPr>
        <w:t xml:space="preserve">. </w:t>
      </w:r>
      <w:r w:rsidR="005D2FA7" w:rsidRPr="0059109D">
        <w:rPr>
          <w:rFonts w:asciiTheme="minorHAnsi" w:hAnsiTheme="minorHAnsi" w:cstheme="minorHAnsi"/>
          <w:sz w:val="22"/>
          <w:szCs w:val="22"/>
        </w:rPr>
        <w:t>Additional market research may be required to determine if the RFP requirements were appropriate and expand the bidders list</w:t>
      </w:r>
      <w:r w:rsidR="00F0232E" w:rsidRPr="0059109D">
        <w:rPr>
          <w:rFonts w:asciiTheme="minorHAnsi" w:hAnsiTheme="minorHAnsi" w:cstheme="minorHAnsi"/>
          <w:sz w:val="22"/>
          <w:szCs w:val="22"/>
        </w:rPr>
        <w:t xml:space="preserve">. </w:t>
      </w:r>
      <w:r w:rsidR="005D2FA7" w:rsidRPr="0059109D">
        <w:rPr>
          <w:rFonts w:asciiTheme="minorHAnsi" w:hAnsiTheme="minorHAnsi" w:cstheme="minorHAnsi"/>
          <w:sz w:val="22"/>
          <w:szCs w:val="22"/>
        </w:rPr>
        <w:t>See the OMB website for templates for cancelling the solicitation.</w:t>
      </w:r>
    </w:p>
    <w:p w14:paraId="1C0BC31D" w14:textId="77777777" w:rsidR="005D2FA7" w:rsidRPr="0059109D" w:rsidRDefault="005D2FA7" w:rsidP="00C618ED">
      <w:pPr>
        <w:pStyle w:val="BodyText"/>
        <w:ind w:left="119"/>
        <w:rPr>
          <w:rFonts w:asciiTheme="minorHAnsi" w:hAnsiTheme="minorHAnsi" w:cstheme="minorHAnsi"/>
          <w:sz w:val="22"/>
          <w:szCs w:val="22"/>
        </w:rPr>
      </w:pPr>
    </w:p>
    <w:p w14:paraId="66CDD816" w14:textId="0D9B02DA" w:rsidR="004515CA" w:rsidRPr="0059109D" w:rsidRDefault="00C618ED" w:rsidP="00C618ED">
      <w:pPr>
        <w:pStyle w:val="BodyText"/>
        <w:ind w:left="119"/>
        <w:rPr>
          <w:rFonts w:asciiTheme="minorHAnsi" w:hAnsiTheme="minorHAnsi" w:cstheme="minorHAnsi"/>
          <w:sz w:val="22"/>
          <w:szCs w:val="22"/>
        </w:rPr>
      </w:pPr>
      <w:r w:rsidRPr="0059109D">
        <w:rPr>
          <w:rFonts w:asciiTheme="minorHAnsi" w:hAnsiTheme="minorHAnsi" w:cstheme="minorHAnsi"/>
          <w:sz w:val="22"/>
          <w:szCs w:val="22"/>
        </w:rPr>
        <w:t>If only one proposal is received, the evaluation committee should decide whether to proceed with the evaluation</w:t>
      </w:r>
      <w:r w:rsidR="00F0232E" w:rsidRPr="0059109D">
        <w:rPr>
          <w:rFonts w:asciiTheme="minorHAnsi" w:hAnsiTheme="minorHAnsi" w:cstheme="minorHAnsi"/>
          <w:sz w:val="22"/>
          <w:szCs w:val="22"/>
        </w:rPr>
        <w:t xml:space="preserve">. </w:t>
      </w:r>
      <w:r w:rsidR="00F7237C" w:rsidRPr="0059109D">
        <w:rPr>
          <w:rFonts w:asciiTheme="minorHAnsi" w:hAnsiTheme="minorHAnsi" w:cstheme="minorHAnsi"/>
          <w:sz w:val="22"/>
          <w:szCs w:val="22"/>
        </w:rPr>
        <w:t xml:space="preserve">See </w:t>
      </w:r>
      <w:hyperlink r:id="rId15" w:history="1">
        <w:r w:rsidR="00F7237C" w:rsidRPr="0059109D">
          <w:rPr>
            <w:rStyle w:val="Hyperlink"/>
            <w:rFonts w:asciiTheme="minorHAnsi" w:hAnsiTheme="minorHAnsi" w:cstheme="minorHAnsi"/>
            <w:sz w:val="22"/>
            <w:szCs w:val="22"/>
          </w:rPr>
          <w:t>N.D.A.C. § 4-12-11-08</w:t>
        </w:r>
      </w:hyperlink>
      <w:r w:rsidR="00F7237C" w:rsidRPr="0059109D">
        <w:rPr>
          <w:rFonts w:asciiTheme="minorHAnsi" w:hAnsiTheme="minorHAnsi" w:cstheme="minorHAnsi"/>
          <w:sz w:val="22"/>
          <w:szCs w:val="22"/>
        </w:rPr>
        <w:t>.</w:t>
      </w:r>
    </w:p>
    <w:p w14:paraId="60033154" w14:textId="77777777" w:rsidR="00B92065" w:rsidRPr="0059109D" w:rsidRDefault="00B92065" w:rsidP="004E7880">
      <w:pPr>
        <w:pStyle w:val="Heading1"/>
        <w:rPr>
          <w:rFonts w:asciiTheme="minorHAnsi" w:hAnsiTheme="minorHAnsi" w:cstheme="minorHAnsi"/>
          <w:sz w:val="22"/>
          <w:szCs w:val="22"/>
        </w:rPr>
      </w:pPr>
    </w:p>
    <w:p w14:paraId="01E7B97C" w14:textId="24CA6E5B" w:rsidR="004E7880" w:rsidRPr="00F713F1" w:rsidRDefault="00810D0E" w:rsidP="004E7880">
      <w:pPr>
        <w:pStyle w:val="Heading1"/>
        <w:rPr>
          <w:rFonts w:asciiTheme="minorHAnsi" w:hAnsiTheme="minorHAnsi" w:cstheme="minorHAnsi"/>
          <w:color w:val="A8353A"/>
          <w:sz w:val="22"/>
          <w:szCs w:val="22"/>
        </w:rPr>
      </w:pPr>
      <w:bookmarkStart w:id="15" w:name="_Toc141356894"/>
      <w:r w:rsidRPr="00F713F1">
        <w:rPr>
          <w:rFonts w:asciiTheme="minorHAnsi" w:hAnsiTheme="minorHAnsi" w:cstheme="minorHAnsi"/>
          <w:color w:val="A8353A"/>
          <w:sz w:val="22"/>
          <w:szCs w:val="22"/>
        </w:rPr>
        <w:t>COST PROPOSALS N</w:t>
      </w:r>
      <w:r w:rsidR="00543AD5" w:rsidRPr="00F713F1">
        <w:rPr>
          <w:rFonts w:asciiTheme="minorHAnsi" w:hAnsiTheme="minorHAnsi" w:cstheme="minorHAnsi"/>
          <w:color w:val="A8353A"/>
          <w:sz w:val="22"/>
          <w:szCs w:val="22"/>
        </w:rPr>
        <w:t>OT REVEALED UNTIL AFTER INITIAL TECHNICAL</w:t>
      </w:r>
      <w:r w:rsidR="004E7880" w:rsidRPr="00F713F1">
        <w:rPr>
          <w:rFonts w:asciiTheme="minorHAnsi" w:hAnsiTheme="minorHAnsi" w:cstheme="minorHAnsi"/>
          <w:color w:val="A8353A"/>
          <w:sz w:val="22"/>
          <w:szCs w:val="22"/>
        </w:rPr>
        <w:t xml:space="preserve"> SCORING</w:t>
      </w:r>
      <w:bookmarkEnd w:id="15"/>
    </w:p>
    <w:p w14:paraId="31C37655" w14:textId="63012420" w:rsidR="004E7880" w:rsidRPr="0059109D" w:rsidRDefault="00D26679" w:rsidP="004E7880">
      <w:pPr>
        <w:pStyle w:val="BodyText"/>
        <w:ind w:left="119" w:right="237"/>
        <w:rPr>
          <w:rFonts w:asciiTheme="minorHAnsi" w:hAnsiTheme="minorHAnsi" w:cstheme="minorHAnsi"/>
          <w:sz w:val="22"/>
          <w:szCs w:val="22"/>
        </w:rPr>
      </w:pPr>
      <w:r w:rsidRPr="0059109D">
        <w:rPr>
          <w:rFonts w:asciiTheme="minorHAnsi" w:hAnsiTheme="minorHAnsi" w:cstheme="minorHAnsi"/>
          <w:sz w:val="22"/>
          <w:szCs w:val="22"/>
        </w:rPr>
        <w:t>Usually,</w:t>
      </w:r>
      <w:r w:rsidR="00543AD5" w:rsidRPr="0059109D">
        <w:rPr>
          <w:rFonts w:asciiTheme="minorHAnsi" w:hAnsiTheme="minorHAnsi" w:cstheme="minorHAnsi"/>
          <w:sz w:val="22"/>
          <w:szCs w:val="22"/>
        </w:rPr>
        <w:t xml:space="preserve"> the Procurement Officer </w:t>
      </w:r>
      <w:r w:rsidR="00810D0E" w:rsidRPr="0059109D">
        <w:rPr>
          <w:rFonts w:asciiTheme="minorHAnsi" w:hAnsiTheme="minorHAnsi" w:cstheme="minorHAnsi"/>
          <w:sz w:val="22"/>
          <w:szCs w:val="22"/>
        </w:rPr>
        <w:t xml:space="preserve">calculates </w:t>
      </w:r>
      <w:r w:rsidR="00543AD5" w:rsidRPr="0059109D">
        <w:rPr>
          <w:rFonts w:asciiTheme="minorHAnsi" w:hAnsiTheme="minorHAnsi" w:cstheme="minorHAnsi"/>
          <w:sz w:val="22"/>
          <w:szCs w:val="22"/>
        </w:rPr>
        <w:t>the points for cost evaluation</w:t>
      </w:r>
      <w:r w:rsidR="00F0232E" w:rsidRPr="0059109D">
        <w:rPr>
          <w:rFonts w:asciiTheme="minorHAnsi" w:hAnsiTheme="minorHAnsi" w:cstheme="minorHAnsi"/>
          <w:sz w:val="22"/>
          <w:szCs w:val="22"/>
        </w:rPr>
        <w:t xml:space="preserve">. </w:t>
      </w:r>
      <w:r w:rsidR="00810D0E" w:rsidRPr="0059109D">
        <w:rPr>
          <w:rFonts w:asciiTheme="minorHAnsi" w:hAnsiTheme="minorHAnsi" w:cstheme="minorHAnsi"/>
          <w:sz w:val="22"/>
          <w:szCs w:val="22"/>
        </w:rPr>
        <w:t>Having someone else review cost proposals is also recommended as a “double check.”</w:t>
      </w:r>
      <w:r w:rsidR="00543AD5" w:rsidRPr="0059109D">
        <w:rPr>
          <w:rFonts w:asciiTheme="minorHAnsi" w:hAnsiTheme="minorHAnsi" w:cstheme="minorHAnsi"/>
          <w:sz w:val="22"/>
          <w:szCs w:val="22"/>
        </w:rPr>
        <w:t xml:space="preserve">  If there are questions about the cost proposal,</w:t>
      </w:r>
      <w:r w:rsidR="00810D0E" w:rsidRPr="0059109D">
        <w:rPr>
          <w:rFonts w:asciiTheme="minorHAnsi" w:hAnsiTheme="minorHAnsi" w:cstheme="minorHAnsi"/>
          <w:sz w:val="22"/>
          <w:szCs w:val="22"/>
        </w:rPr>
        <w:t xml:space="preserve"> the Procurement Officer may need to have clarification discussions</w:t>
      </w:r>
      <w:r w:rsidR="00F0232E" w:rsidRPr="0059109D">
        <w:rPr>
          <w:rFonts w:asciiTheme="minorHAnsi" w:hAnsiTheme="minorHAnsi" w:cstheme="minorHAnsi"/>
          <w:sz w:val="22"/>
          <w:szCs w:val="22"/>
        </w:rPr>
        <w:t xml:space="preserve">. </w:t>
      </w:r>
      <w:r w:rsidR="00810D0E" w:rsidRPr="0059109D">
        <w:rPr>
          <w:rFonts w:asciiTheme="minorHAnsi" w:hAnsiTheme="minorHAnsi" w:cstheme="minorHAnsi"/>
          <w:sz w:val="22"/>
          <w:szCs w:val="22"/>
        </w:rPr>
        <w:t xml:space="preserve">It is </w:t>
      </w:r>
      <w:r w:rsidR="004E7880" w:rsidRPr="0059109D">
        <w:rPr>
          <w:rFonts w:asciiTheme="minorHAnsi" w:hAnsiTheme="minorHAnsi" w:cstheme="minorHAnsi"/>
          <w:sz w:val="22"/>
          <w:szCs w:val="22"/>
        </w:rPr>
        <w:t xml:space="preserve">best practice that the evaluation committee </w:t>
      </w:r>
      <w:proofErr w:type="gramStart"/>
      <w:r w:rsidR="004E7880" w:rsidRPr="00D26679">
        <w:rPr>
          <w:rFonts w:asciiTheme="minorHAnsi" w:hAnsiTheme="minorHAnsi" w:cstheme="minorHAnsi"/>
          <w:b/>
          <w:bCs/>
          <w:sz w:val="22"/>
          <w:szCs w:val="22"/>
        </w:rPr>
        <w:t>not know</w:t>
      </w:r>
      <w:proofErr w:type="gramEnd"/>
      <w:r w:rsidR="004E7880" w:rsidRPr="0059109D">
        <w:rPr>
          <w:rFonts w:asciiTheme="minorHAnsi" w:hAnsiTheme="minorHAnsi" w:cstheme="minorHAnsi"/>
          <w:sz w:val="22"/>
          <w:szCs w:val="22"/>
        </w:rPr>
        <w:t xml:space="preserve"> the price until after it has compiled its </w:t>
      </w:r>
      <w:r w:rsidR="00543AD5" w:rsidRPr="0059109D">
        <w:rPr>
          <w:rFonts w:asciiTheme="minorHAnsi" w:hAnsiTheme="minorHAnsi" w:cstheme="minorHAnsi"/>
          <w:sz w:val="22"/>
          <w:szCs w:val="22"/>
        </w:rPr>
        <w:t xml:space="preserve">initial technical </w:t>
      </w:r>
      <w:r w:rsidR="004E7880" w:rsidRPr="0059109D">
        <w:rPr>
          <w:rFonts w:asciiTheme="minorHAnsi" w:hAnsiTheme="minorHAnsi" w:cstheme="minorHAnsi"/>
          <w:sz w:val="22"/>
          <w:szCs w:val="22"/>
        </w:rPr>
        <w:t xml:space="preserve">scoring. In </w:t>
      </w:r>
      <w:r w:rsidRPr="0059109D">
        <w:rPr>
          <w:rFonts w:asciiTheme="minorHAnsi" w:hAnsiTheme="minorHAnsi" w:cstheme="minorHAnsi"/>
          <w:sz w:val="22"/>
          <w:szCs w:val="22"/>
        </w:rPr>
        <w:t>general,</w:t>
      </w:r>
      <w:r w:rsidR="004E7880" w:rsidRPr="0059109D">
        <w:rPr>
          <w:rFonts w:asciiTheme="minorHAnsi" w:hAnsiTheme="minorHAnsi" w:cstheme="minorHAnsi"/>
          <w:sz w:val="22"/>
          <w:szCs w:val="22"/>
        </w:rPr>
        <w:t xml:space="preserve"> this is done to avoid the possibility of the prices influencing the scoring when non-price criteria are being considered.</w:t>
      </w:r>
    </w:p>
    <w:p w14:paraId="329F5BC5" w14:textId="77777777" w:rsidR="00E32B2A" w:rsidRPr="0059109D" w:rsidRDefault="00E32B2A" w:rsidP="004E7880">
      <w:pPr>
        <w:pStyle w:val="BodyText"/>
        <w:ind w:left="119" w:right="237"/>
        <w:rPr>
          <w:rFonts w:asciiTheme="minorHAnsi" w:hAnsiTheme="minorHAnsi" w:cstheme="minorHAnsi"/>
          <w:sz w:val="22"/>
          <w:szCs w:val="22"/>
        </w:rPr>
      </w:pPr>
    </w:p>
    <w:p w14:paraId="26906A96" w14:textId="77777777" w:rsidR="004515CA" w:rsidRPr="00F713F1" w:rsidRDefault="00D51CD0" w:rsidP="004E7880">
      <w:pPr>
        <w:pStyle w:val="Heading1"/>
        <w:ind w:left="119"/>
        <w:rPr>
          <w:rFonts w:asciiTheme="minorHAnsi" w:hAnsiTheme="minorHAnsi" w:cstheme="minorHAnsi"/>
          <w:color w:val="A8353A"/>
          <w:sz w:val="22"/>
          <w:szCs w:val="22"/>
        </w:rPr>
      </w:pPr>
      <w:bookmarkStart w:id="16" w:name="_Toc141356895"/>
      <w:r w:rsidRPr="00F713F1">
        <w:rPr>
          <w:rFonts w:asciiTheme="minorHAnsi" w:hAnsiTheme="minorHAnsi" w:cstheme="minorHAnsi"/>
          <w:color w:val="A8353A"/>
          <w:sz w:val="22"/>
          <w:szCs w:val="22"/>
        </w:rPr>
        <w:t>POINTS EARNED BEFORE EVALUATION COMMITTEE CONSIDERATION</w:t>
      </w:r>
      <w:bookmarkEnd w:id="16"/>
    </w:p>
    <w:p w14:paraId="0D55C40D" w14:textId="6DA049CE" w:rsidR="00493E49" w:rsidRPr="0059109D" w:rsidRDefault="00D51CD0" w:rsidP="00F961A2">
      <w:pPr>
        <w:pStyle w:val="BodyText"/>
        <w:ind w:left="119" w:right="142"/>
        <w:rPr>
          <w:rFonts w:asciiTheme="minorHAnsi" w:hAnsiTheme="minorHAnsi" w:cstheme="minorHAnsi"/>
          <w:sz w:val="22"/>
          <w:szCs w:val="22"/>
        </w:rPr>
      </w:pPr>
      <w:r w:rsidRPr="0059109D">
        <w:rPr>
          <w:rFonts w:asciiTheme="minorHAnsi" w:hAnsiTheme="minorHAnsi" w:cstheme="minorHAnsi"/>
          <w:sz w:val="22"/>
          <w:szCs w:val="22"/>
        </w:rPr>
        <w:t xml:space="preserve">In some cases, proposals may be presented to you that have had some points awarded before you receive them. For example, </w:t>
      </w:r>
      <w:r w:rsidR="00302BFD" w:rsidRPr="0059109D">
        <w:rPr>
          <w:rFonts w:asciiTheme="minorHAnsi" w:hAnsiTheme="minorHAnsi" w:cstheme="minorHAnsi"/>
          <w:sz w:val="22"/>
          <w:szCs w:val="22"/>
        </w:rPr>
        <w:t>an accountant may review financials provided and provide financial stability scores</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In these instances, such points are not subject to adjustment by the committee.</w:t>
      </w:r>
      <w:bookmarkStart w:id="17" w:name="INITIAL_MEETING_OF_THE_EVALUATION_COMMIT"/>
      <w:bookmarkEnd w:id="17"/>
    </w:p>
    <w:p w14:paraId="3FA44375" w14:textId="77777777" w:rsidR="00C22875" w:rsidRPr="0059109D" w:rsidRDefault="00C22875">
      <w:pPr>
        <w:rPr>
          <w:rFonts w:asciiTheme="minorHAnsi" w:hAnsiTheme="minorHAnsi" w:cstheme="minorHAnsi"/>
          <w:b/>
          <w:bCs/>
        </w:rPr>
      </w:pPr>
      <w:bookmarkStart w:id="18" w:name="EVALUATION_WORKSHEET"/>
      <w:bookmarkEnd w:id="18"/>
    </w:p>
    <w:p w14:paraId="279F61C9" w14:textId="15E497B2" w:rsidR="004515CA" w:rsidRPr="00F713F1" w:rsidRDefault="005C2E69">
      <w:pPr>
        <w:pStyle w:val="Heading1"/>
        <w:rPr>
          <w:rFonts w:asciiTheme="minorHAnsi" w:hAnsiTheme="minorHAnsi" w:cstheme="minorHAnsi"/>
          <w:color w:val="A8353A"/>
          <w:sz w:val="22"/>
          <w:szCs w:val="22"/>
        </w:rPr>
      </w:pPr>
      <w:bookmarkStart w:id="19" w:name="_Toc141356896"/>
      <w:r w:rsidRPr="00F713F1">
        <w:rPr>
          <w:rFonts w:asciiTheme="minorHAnsi" w:hAnsiTheme="minorHAnsi" w:cstheme="minorHAnsi"/>
          <w:color w:val="A8353A"/>
          <w:sz w:val="22"/>
          <w:szCs w:val="22"/>
        </w:rPr>
        <w:t xml:space="preserve">TECHNICAL </w:t>
      </w:r>
      <w:r w:rsidR="00D51CD0" w:rsidRPr="00F713F1">
        <w:rPr>
          <w:rFonts w:asciiTheme="minorHAnsi" w:hAnsiTheme="minorHAnsi" w:cstheme="minorHAnsi"/>
          <w:color w:val="A8353A"/>
          <w:sz w:val="22"/>
          <w:szCs w:val="22"/>
        </w:rPr>
        <w:t>EVALUATION WORKSHEET</w:t>
      </w:r>
      <w:bookmarkEnd w:id="19"/>
    </w:p>
    <w:p w14:paraId="2877370F" w14:textId="77777777" w:rsidR="004515CA" w:rsidRDefault="005C2E69">
      <w:pPr>
        <w:pStyle w:val="BodyText"/>
        <w:ind w:left="120"/>
        <w:rPr>
          <w:rFonts w:asciiTheme="minorHAnsi" w:hAnsiTheme="minorHAnsi" w:cstheme="minorHAnsi"/>
          <w:sz w:val="22"/>
          <w:szCs w:val="22"/>
        </w:rPr>
      </w:pPr>
      <w:r w:rsidRPr="0059109D">
        <w:rPr>
          <w:rFonts w:asciiTheme="minorHAnsi" w:hAnsiTheme="minorHAnsi" w:cstheme="minorHAnsi"/>
          <w:sz w:val="22"/>
          <w:szCs w:val="22"/>
        </w:rPr>
        <w:t xml:space="preserve">A technical </w:t>
      </w:r>
      <w:r w:rsidR="00D51CD0" w:rsidRPr="0059109D">
        <w:rPr>
          <w:rFonts w:asciiTheme="minorHAnsi" w:hAnsiTheme="minorHAnsi" w:cstheme="minorHAnsi"/>
          <w:sz w:val="22"/>
          <w:szCs w:val="22"/>
        </w:rPr>
        <w:t xml:space="preserve">evaluation worksheet is used to guide the </w:t>
      </w:r>
      <w:r w:rsidR="00302BFD" w:rsidRPr="0059109D">
        <w:rPr>
          <w:rFonts w:asciiTheme="minorHAnsi" w:hAnsiTheme="minorHAnsi" w:cstheme="minorHAnsi"/>
          <w:sz w:val="22"/>
          <w:szCs w:val="22"/>
        </w:rPr>
        <w:t xml:space="preserve">evaluation committee </w:t>
      </w:r>
      <w:r w:rsidR="00D51CD0" w:rsidRPr="0059109D">
        <w:rPr>
          <w:rFonts w:asciiTheme="minorHAnsi" w:hAnsiTheme="minorHAnsi" w:cstheme="minorHAnsi"/>
          <w:sz w:val="22"/>
          <w:szCs w:val="22"/>
        </w:rPr>
        <w:t xml:space="preserve">members in their review </w:t>
      </w:r>
      <w:r w:rsidRPr="0059109D">
        <w:rPr>
          <w:rFonts w:asciiTheme="minorHAnsi" w:hAnsiTheme="minorHAnsi" w:cstheme="minorHAnsi"/>
          <w:sz w:val="22"/>
          <w:szCs w:val="22"/>
        </w:rPr>
        <w:t xml:space="preserve">and </w:t>
      </w:r>
      <w:r w:rsidRPr="0059109D">
        <w:rPr>
          <w:rFonts w:asciiTheme="minorHAnsi" w:hAnsiTheme="minorHAnsi" w:cstheme="minorHAnsi"/>
          <w:sz w:val="22"/>
          <w:szCs w:val="22"/>
        </w:rPr>
        <w:lastRenderedPageBreak/>
        <w:t xml:space="preserve">evaluation of proposals. A technical </w:t>
      </w:r>
      <w:r w:rsidR="00D51CD0" w:rsidRPr="0059109D">
        <w:rPr>
          <w:rFonts w:asciiTheme="minorHAnsi" w:hAnsiTheme="minorHAnsi" w:cstheme="minorHAnsi"/>
          <w:sz w:val="22"/>
          <w:szCs w:val="22"/>
        </w:rPr>
        <w:t>evaluation worksheet provides a listing of individual evaluation criteria and the rating scale to be used</w:t>
      </w:r>
      <w:r w:rsidR="00387A59" w:rsidRPr="0059109D">
        <w:rPr>
          <w:rFonts w:asciiTheme="minorHAnsi" w:hAnsiTheme="minorHAnsi" w:cstheme="minorHAnsi"/>
          <w:sz w:val="22"/>
          <w:szCs w:val="22"/>
        </w:rPr>
        <w:t xml:space="preserve"> when scoring the technical proposal</w:t>
      </w:r>
      <w:r w:rsidR="00D51CD0" w:rsidRPr="0059109D">
        <w:rPr>
          <w:rFonts w:asciiTheme="minorHAnsi" w:hAnsiTheme="minorHAnsi" w:cstheme="minorHAnsi"/>
          <w:sz w:val="22"/>
          <w:szCs w:val="22"/>
        </w:rPr>
        <w:t>. The resulting evaluation framework is very important because it:</w:t>
      </w:r>
    </w:p>
    <w:p w14:paraId="5CB08E13" w14:textId="77777777" w:rsidR="00213C8B" w:rsidRPr="0059109D" w:rsidRDefault="00213C8B">
      <w:pPr>
        <w:pStyle w:val="BodyText"/>
        <w:ind w:left="120"/>
        <w:rPr>
          <w:rFonts w:asciiTheme="minorHAnsi" w:hAnsiTheme="minorHAnsi" w:cstheme="minorHAnsi"/>
          <w:sz w:val="22"/>
          <w:szCs w:val="22"/>
        </w:rPr>
      </w:pPr>
    </w:p>
    <w:p w14:paraId="00880887" w14:textId="77777777" w:rsidR="004515CA" w:rsidRPr="0059109D" w:rsidRDefault="00D51CD0" w:rsidP="005C2E69">
      <w:pPr>
        <w:pStyle w:val="ListParagraph"/>
        <w:numPr>
          <w:ilvl w:val="0"/>
          <w:numId w:val="7"/>
        </w:numPr>
        <w:tabs>
          <w:tab w:val="left" w:pos="480"/>
        </w:tabs>
        <w:ind w:right="867"/>
        <w:rPr>
          <w:rFonts w:asciiTheme="minorHAnsi" w:hAnsiTheme="minorHAnsi" w:cstheme="minorHAnsi"/>
        </w:rPr>
      </w:pPr>
      <w:r w:rsidRPr="0059109D">
        <w:rPr>
          <w:rFonts w:asciiTheme="minorHAnsi" w:hAnsiTheme="minorHAnsi" w:cstheme="minorHAnsi"/>
        </w:rPr>
        <w:t xml:space="preserve">Provides a means for all </w:t>
      </w:r>
      <w:r w:rsidR="00302BFD" w:rsidRPr="0059109D">
        <w:rPr>
          <w:rFonts w:asciiTheme="minorHAnsi" w:hAnsiTheme="minorHAnsi" w:cstheme="minorHAnsi"/>
        </w:rPr>
        <w:t xml:space="preserve">evaluators </w:t>
      </w:r>
      <w:r w:rsidRPr="0059109D">
        <w:rPr>
          <w:rFonts w:asciiTheme="minorHAnsi" w:hAnsiTheme="minorHAnsi" w:cstheme="minorHAnsi"/>
        </w:rPr>
        <w:t xml:space="preserve">to review and evaluate proposals in a </w:t>
      </w:r>
      <w:r w:rsidR="00302BFD" w:rsidRPr="0059109D">
        <w:rPr>
          <w:rFonts w:asciiTheme="minorHAnsi" w:hAnsiTheme="minorHAnsi" w:cstheme="minorHAnsi"/>
        </w:rPr>
        <w:t>c</w:t>
      </w:r>
      <w:r w:rsidRPr="0059109D">
        <w:rPr>
          <w:rFonts w:asciiTheme="minorHAnsi" w:hAnsiTheme="minorHAnsi" w:cstheme="minorHAnsi"/>
        </w:rPr>
        <w:t>onsistent and objective</w:t>
      </w:r>
      <w:r w:rsidRPr="0059109D">
        <w:rPr>
          <w:rFonts w:asciiTheme="minorHAnsi" w:hAnsiTheme="minorHAnsi" w:cstheme="minorHAnsi"/>
          <w:spacing w:val="-1"/>
        </w:rPr>
        <w:t xml:space="preserve"> </w:t>
      </w:r>
      <w:proofErr w:type="gramStart"/>
      <w:r w:rsidRPr="0059109D">
        <w:rPr>
          <w:rFonts w:asciiTheme="minorHAnsi" w:hAnsiTheme="minorHAnsi" w:cstheme="minorHAnsi"/>
        </w:rPr>
        <w:t>manner;</w:t>
      </w:r>
      <w:proofErr w:type="gramEnd"/>
    </w:p>
    <w:p w14:paraId="7DBBE0DB" w14:textId="77777777" w:rsidR="004515CA" w:rsidRPr="0059109D" w:rsidRDefault="00D51CD0" w:rsidP="005C2E69">
      <w:pPr>
        <w:pStyle w:val="ListParagraph"/>
        <w:numPr>
          <w:ilvl w:val="0"/>
          <w:numId w:val="7"/>
        </w:numPr>
        <w:tabs>
          <w:tab w:val="left" w:pos="480"/>
        </w:tabs>
        <w:ind w:right="600"/>
        <w:rPr>
          <w:rFonts w:asciiTheme="minorHAnsi" w:hAnsiTheme="minorHAnsi" w:cstheme="minorHAnsi"/>
        </w:rPr>
      </w:pPr>
      <w:r w:rsidRPr="0059109D">
        <w:rPr>
          <w:rFonts w:asciiTheme="minorHAnsi" w:hAnsiTheme="minorHAnsi" w:cstheme="minorHAnsi"/>
        </w:rPr>
        <w:t>Helps the evaluat</w:t>
      </w:r>
      <w:r w:rsidR="00302BFD" w:rsidRPr="0059109D">
        <w:rPr>
          <w:rFonts w:asciiTheme="minorHAnsi" w:hAnsiTheme="minorHAnsi" w:cstheme="minorHAnsi"/>
        </w:rPr>
        <w:t xml:space="preserve">ors </w:t>
      </w:r>
      <w:r w:rsidRPr="0059109D">
        <w:rPr>
          <w:rFonts w:asciiTheme="minorHAnsi" w:hAnsiTheme="minorHAnsi" w:cstheme="minorHAnsi"/>
        </w:rPr>
        <w:t>discuss differences in their initial review and, for those differences that are based on an incomplete or incorrect reading of the information presented, resolve them;</w:t>
      </w:r>
      <w:r w:rsidRPr="0059109D">
        <w:rPr>
          <w:rFonts w:asciiTheme="minorHAnsi" w:hAnsiTheme="minorHAnsi" w:cstheme="minorHAnsi"/>
          <w:spacing w:val="-2"/>
        </w:rPr>
        <w:t xml:space="preserve"> </w:t>
      </w:r>
      <w:r w:rsidRPr="0059109D">
        <w:rPr>
          <w:rFonts w:asciiTheme="minorHAnsi" w:hAnsiTheme="minorHAnsi" w:cstheme="minorHAnsi"/>
        </w:rPr>
        <w:t>and</w:t>
      </w:r>
    </w:p>
    <w:p w14:paraId="2BAE2C25" w14:textId="77777777" w:rsidR="004515CA" w:rsidRPr="0059109D" w:rsidRDefault="00D51CD0" w:rsidP="005C2E69">
      <w:pPr>
        <w:pStyle w:val="ListParagraph"/>
        <w:numPr>
          <w:ilvl w:val="0"/>
          <w:numId w:val="7"/>
        </w:numPr>
        <w:tabs>
          <w:tab w:val="left" w:pos="480"/>
        </w:tabs>
        <w:ind w:right="1178"/>
        <w:rPr>
          <w:rFonts w:asciiTheme="minorHAnsi" w:hAnsiTheme="minorHAnsi" w:cstheme="minorHAnsi"/>
        </w:rPr>
      </w:pPr>
      <w:r w:rsidRPr="0059109D">
        <w:rPr>
          <w:rFonts w:asciiTheme="minorHAnsi" w:hAnsiTheme="minorHAnsi" w:cstheme="minorHAnsi"/>
        </w:rPr>
        <w:t xml:space="preserve">Documents the results of the </w:t>
      </w:r>
      <w:r w:rsidR="00302BFD" w:rsidRPr="0059109D">
        <w:rPr>
          <w:rFonts w:asciiTheme="minorHAnsi" w:hAnsiTheme="minorHAnsi" w:cstheme="minorHAnsi"/>
        </w:rPr>
        <w:t>evaluation committee</w:t>
      </w:r>
      <w:r w:rsidRPr="0059109D">
        <w:rPr>
          <w:rFonts w:asciiTheme="minorHAnsi" w:hAnsiTheme="minorHAnsi" w:cstheme="minorHAnsi"/>
        </w:rPr>
        <w:t>'s work and provides support for the final recommendations.</w:t>
      </w:r>
    </w:p>
    <w:p w14:paraId="53E04CC0" w14:textId="77777777" w:rsidR="004515CA" w:rsidRPr="0059109D" w:rsidRDefault="004515CA">
      <w:pPr>
        <w:pStyle w:val="BodyText"/>
        <w:rPr>
          <w:rFonts w:asciiTheme="minorHAnsi" w:hAnsiTheme="minorHAnsi" w:cstheme="minorHAnsi"/>
          <w:sz w:val="22"/>
          <w:szCs w:val="22"/>
        </w:rPr>
      </w:pPr>
    </w:p>
    <w:p w14:paraId="5EED3C43" w14:textId="3DD3C348" w:rsidR="00B66D7D" w:rsidRPr="0059109D" w:rsidRDefault="004B3EC2" w:rsidP="00302BFD">
      <w:pPr>
        <w:adjustRightInd w:val="0"/>
        <w:rPr>
          <w:rFonts w:asciiTheme="minorHAnsi" w:hAnsiTheme="minorHAnsi" w:cstheme="minorHAnsi"/>
        </w:rPr>
      </w:pPr>
      <w:r w:rsidRPr="0059109D">
        <w:rPr>
          <w:rFonts w:asciiTheme="minorHAnsi" w:hAnsiTheme="minorHAnsi" w:cstheme="minorHAnsi"/>
        </w:rPr>
        <w:t>Evaluators MUST provide comments on the</w:t>
      </w:r>
      <w:r w:rsidR="005C2E69" w:rsidRPr="0059109D">
        <w:rPr>
          <w:rFonts w:asciiTheme="minorHAnsi" w:hAnsiTheme="minorHAnsi" w:cstheme="minorHAnsi"/>
        </w:rPr>
        <w:t xml:space="preserve"> technical</w:t>
      </w:r>
      <w:r w:rsidRPr="0059109D">
        <w:rPr>
          <w:rFonts w:asciiTheme="minorHAnsi" w:hAnsiTheme="minorHAnsi" w:cstheme="minorHAnsi"/>
        </w:rPr>
        <w:t xml:space="preserve"> evaluation w</w:t>
      </w:r>
      <w:r w:rsidR="005C2E69" w:rsidRPr="0059109D">
        <w:rPr>
          <w:rFonts w:asciiTheme="minorHAnsi" w:hAnsiTheme="minorHAnsi" w:cstheme="minorHAnsi"/>
        </w:rPr>
        <w:t xml:space="preserve">orksheet which explain or </w:t>
      </w:r>
      <w:r w:rsidRPr="0059109D">
        <w:rPr>
          <w:rFonts w:asciiTheme="minorHAnsi" w:hAnsiTheme="minorHAnsi" w:cstheme="minorHAnsi"/>
        </w:rPr>
        <w:t>support</w:t>
      </w:r>
      <w:r w:rsidR="005C2E69" w:rsidRPr="0059109D">
        <w:rPr>
          <w:rFonts w:asciiTheme="minorHAnsi" w:hAnsiTheme="minorHAnsi" w:cstheme="minorHAnsi"/>
        </w:rPr>
        <w:t>s</w:t>
      </w:r>
      <w:r w:rsidRPr="0059109D">
        <w:rPr>
          <w:rFonts w:asciiTheme="minorHAnsi" w:hAnsiTheme="minorHAnsi" w:cstheme="minorHAnsi"/>
        </w:rPr>
        <w:t xml:space="preserve"> their score for each evaluation criterion</w:t>
      </w:r>
      <w:r w:rsidR="00F0232E" w:rsidRPr="0059109D">
        <w:rPr>
          <w:rFonts w:asciiTheme="minorHAnsi" w:hAnsiTheme="minorHAnsi" w:cstheme="minorHAnsi"/>
        </w:rPr>
        <w:t xml:space="preserve">. </w:t>
      </w:r>
      <w:r w:rsidR="00D51CD0" w:rsidRPr="0059109D">
        <w:rPr>
          <w:rFonts w:asciiTheme="minorHAnsi" w:hAnsiTheme="minorHAnsi" w:cstheme="minorHAnsi"/>
        </w:rPr>
        <w:t>Any notations made on the evaluation worksheet will become public record</w:t>
      </w:r>
      <w:r w:rsidRPr="0059109D">
        <w:rPr>
          <w:rFonts w:asciiTheme="minorHAnsi" w:hAnsiTheme="minorHAnsi" w:cstheme="minorHAnsi"/>
        </w:rPr>
        <w:t xml:space="preserve"> after </w:t>
      </w:r>
      <w:r w:rsidR="00FD0019" w:rsidRPr="0059109D">
        <w:rPr>
          <w:rFonts w:asciiTheme="minorHAnsi" w:hAnsiTheme="minorHAnsi" w:cstheme="minorHAnsi"/>
        </w:rPr>
        <w:t xml:space="preserve">contract </w:t>
      </w:r>
      <w:r w:rsidRPr="0059109D">
        <w:rPr>
          <w:rFonts w:asciiTheme="minorHAnsi" w:hAnsiTheme="minorHAnsi" w:cstheme="minorHAnsi"/>
        </w:rPr>
        <w:t>award</w:t>
      </w:r>
      <w:r w:rsidR="00D51CD0" w:rsidRPr="0059109D">
        <w:rPr>
          <w:rFonts w:asciiTheme="minorHAnsi" w:hAnsiTheme="minorHAnsi" w:cstheme="minorHAnsi"/>
        </w:rPr>
        <w:t xml:space="preserve">. </w:t>
      </w:r>
      <w:bookmarkStart w:id="20" w:name="RATING_SCALE_FOR_USE_IN_EVALUATION"/>
      <w:bookmarkEnd w:id="20"/>
    </w:p>
    <w:p w14:paraId="3064D9D1" w14:textId="77777777" w:rsidR="00810D0E" w:rsidRPr="0059109D" w:rsidRDefault="00810D0E" w:rsidP="00302BFD">
      <w:pPr>
        <w:adjustRightInd w:val="0"/>
        <w:rPr>
          <w:rFonts w:asciiTheme="minorHAnsi" w:hAnsiTheme="minorHAnsi" w:cstheme="minorHAnsi"/>
          <w:b/>
        </w:rPr>
      </w:pPr>
    </w:p>
    <w:p w14:paraId="4C398A73" w14:textId="77777777" w:rsidR="004515CA" w:rsidRPr="00F713F1" w:rsidRDefault="00D51CD0" w:rsidP="00302BFD">
      <w:pPr>
        <w:adjustRightInd w:val="0"/>
        <w:rPr>
          <w:rFonts w:asciiTheme="minorHAnsi" w:hAnsiTheme="minorHAnsi" w:cstheme="minorHAnsi"/>
          <w:b/>
          <w:color w:val="A8353A"/>
        </w:rPr>
      </w:pPr>
      <w:r w:rsidRPr="00F713F1">
        <w:rPr>
          <w:rFonts w:asciiTheme="minorHAnsi" w:hAnsiTheme="minorHAnsi" w:cstheme="minorHAnsi"/>
          <w:b/>
          <w:color w:val="A8353A"/>
        </w:rPr>
        <w:t xml:space="preserve">RATING SCALE </w:t>
      </w:r>
    </w:p>
    <w:p w14:paraId="56812F60" w14:textId="7FF76AF5" w:rsidR="00C56880" w:rsidRPr="0059109D" w:rsidRDefault="00D51CD0" w:rsidP="00C56880">
      <w:pPr>
        <w:pStyle w:val="BodyText"/>
        <w:rPr>
          <w:rFonts w:asciiTheme="minorHAnsi" w:hAnsiTheme="minorHAnsi" w:cstheme="minorHAnsi"/>
          <w:sz w:val="22"/>
          <w:szCs w:val="22"/>
        </w:rPr>
      </w:pPr>
      <w:r w:rsidRPr="0059109D">
        <w:rPr>
          <w:rFonts w:asciiTheme="minorHAnsi" w:hAnsiTheme="minorHAnsi" w:cstheme="minorHAnsi"/>
          <w:sz w:val="22"/>
          <w:szCs w:val="22"/>
        </w:rPr>
        <w:t>The rating scale establishes standards by which points are assigned to proposals, and it ensures that members of the</w:t>
      </w:r>
      <w:r w:rsidR="00387A59" w:rsidRPr="0059109D">
        <w:rPr>
          <w:rFonts w:asciiTheme="minorHAnsi" w:hAnsiTheme="minorHAnsi" w:cstheme="minorHAnsi"/>
          <w:sz w:val="22"/>
          <w:szCs w:val="22"/>
        </w:rPr>
        <w:t xml:space="preserve"> evaluation committee score </w:t>
      </w:r>
      <w:r w:rsidR="00CB1C96" w:rsidRPr="0059109D">
        <w:rPr>
          <w:rFonts w:asciiTheme="minorHAnsi" w:hAnsiTheme="minorHAnsi" w:cstheme="minorHAnsi"/>
          <w:sz w:val="22"/>
          <w:szCs w:val="22"/>
        </w:rPr>
        <w:t>each proposal</w:t>
      </w:r>
      <w:r w:rsidRPr="0059109D">
        <w:rPr>
          <w:rFonts w:asciiTheme="minorHAnsi" w:hAnsiTheme="minorHAnsi" w:cstheme="minorHAnsi"/>
          <w:sz w:val="22"/>
          <w:szCs w:val="22"/>
        </w:rPr>
        <w:t xml:space="preserve"> with consistency.</w:t>
      </w:r>
      <w:r w:rsidR="00387A59" w:rsidRPr="0059109D">
        <w:rPr>
          <w:rFonts w:asciiTheme="minorHAnsi" w:hAnsiTheme="minorHAnsi" w:cstheme="minorHAnsi"/>
          <w:sz w:val="22"/>
          <w:szCs w:val="22"/>
        </w:rPr>
        <w:t xml:space="preserve"> </w:t>
      </w:r>
      <w:r w:rsidR="00C56880" w:rsidRPr="0059109D">
        <w:rPr>
          <w:rFonts w:asciiTheme="minorHAnsi" w:hAnsiTheme="minorHAnsi" w:cstheme="minorHAnsi"/>
          <w:sz w:val="22"/>
          <w:szCs w:val="22"/>
        </w:rPr>
        <w:t>Here is an example</w:t>
      </w:r>
      <w:r w:rsidR="00E10BEA" w:rsidRPr="0059109D">
        <w:rPr>
          <w:rFonts w:asciiTheme="minorHAnsi" w:hAnsiTheme="minorHAnsi" w:cstheme="minorHAnsi"/>
          <w:sz w:val="22"/>
          <w:szCs w:val="22"/>
        </w:rPr>
        <w:t>:</w:t>
      </w:r>
    </w:p>
    <w:p w14:paraId="3503484C" w14:textId="77777777" w:rsidR="00D221E5" w:rsidRPr="0059109D" w:rsidRDefault="00D221E5" w:rsidP="00C56880">
      <w:pPr>
        <w:pStyle w:val="BodyText"/>
        <w:rPr>
          <w:rFonts w:asciiTheme="minorHAnsi" w:hAnsiTheme="minorHAnsi" w:cstheme="minorHAnsi"/>
          <w:sz w:val="22"/>
          <w:szCs w:val="22"/>
        </w:rPr>
      </w:pPr>
    </w:p>
    <w:tbl>
      <w:tblPr>
        <w:tblW w:w="0" w:type="auto"/>
        <w:jc w:val="center"/>
        <w:tblLayout w:type="fixed"/>
        <w:tblCellMar>
          <w:left w:w="288" w:type="dxa"/>
          <w:right w:w="288" w:type="dxa"/>
        </w:tblCellMar>
        <w:tblLook w:val="0000" w:firstRow="0" w:lastRow="0" w:firstColumn="0" w:lastColumn="0" w:noHBand="0" w:noVBand="0"/>
      </w:tblPr>
      <w:tblGrid>
        <w:gridCol w:w="1834"/>
        <w:gridCol w:w="6465"/>
      </w:tblGrid>
      <w:tr w:rsidR="00C56880" w:rsidRPr="0059109D" w14:paraId="76D6BE19" w14:textId="77777777" w:rsidTr="002541D4">
        <w:trPr>
          <w:cantSplit/>
          <w:trHeight w:val="345"/>
          <w:jc w:val="center"/>
        </w:trPr>
        <w:tc>
          <w:tcPr>
            <w:tcW w:w="8299"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59F95DF4" w14:textId="77777777" w:rsidR="00C56880" w:rsidRPr="0059109D" w:rsidRDefault="00C56880" w:rsidP="0047766F">
            <w:pPr>
              <w:jc w:val="center"/>
              <w:rPr>
                <w:rFonts w:asciiTheme="minorHAnsi" w:hAnsiTheme="minorHAnsi" w:cstheme="minorHAnsi"/>
                <w:b/>
              </w:rPr>
            </w:pPr>
            <w:r w:rsidRPr="0059109D">
              <w:rPr>
                <w:rFonts w:asciiTheme="minorHAnsi" w:hAnsiTheme="minorHAnsi" w:cstheme="minorHAnsi"/>
                <w:b/>
              </w:rPr>
              <w:t>Experience and Qualifications</w:t>
            </w:r>
          </w:p>
          <w:p w14:paraId="4E964B62" w14:textId="77777777" w:rsidR="00C56880" w:rsidRPr="0059109D" w:rsidRDefault="00C56880" w:rsidP="0047766F">
            <w:pPr>
              <w:jc w:val="center"/>
              <w:rPr>
                <w:rFonts w:asciiTheme="minorHAnsi" w:hAnsiTheme="minorHAnsi" w:cstheme="minorHAnsi"/>
                <w:b/>
              </w:rPr>
            </w:pPr>
            <w:r w:rsidRPr="0059109D">
              <w:rPr>
                <w:rFonts w:asciiTheme="minorHAnsi" w:hAnsiTheme="minorHAnsi" w:cstheme="minorHAnsi"/>
                <w:b/>
              </w:rPr>
              <w:t>RATING SCALE (</w:t>
            </w:r>
            <w:r w:rsidRPr="0059109D">
              <w:rPr>
                <w:rFonts w:asciiTheme="minorHAnsi" w:hAnsiTheme="minorHAnsi" w:cstheme="minorHAnsi"/>
                <w:b/>
                <w:bCs/>
                <w:iCs/>
              </w:rPr>
              <w:t xml:space="preserve">20 Point </w:t>
            </w:r>
            <w:r w:rsidRPr="0059109D">
              <w:rPr>
                <w:rFonts w:asciiTheme="minorHAnsi" w:hAnsiTheme="minorHAnsi" w:cstheme="minorHAnsi"/>
                <w:b/>
              </w:rPr>
              <w:t>Maximum)</w:t>
            </w:r>
          </w:p>
        </w:tc>
      </w:tr>
      <w:tr w:rsidR="00C56880" w:rsidRPr="0059109D" w14:paraId="2EF731D4" w14:textId="77777777" w:rsidTr="002541D4">
        <w:trPr>
          <w:jc w:val="center"/>
        </w:trPr>
        <w:tc>
          <w:tcPr>
            <w:tcW w:w="1834" w:type="dxa"/>
            <w:tcBorders>
              <w:top w:val="single" w:sz="6" w:space="0" w:color="000000"/>
              <w:left w:val="single" w:sz="6" w:space="0" w:color="000000"/>
              <w:bottom w:val="single" w:sz="6" w:space="0" w:color="000000"/>
              <w:right w:val="single" w:sz="6" w:space="0" w:color="000000"/>
            </w:tcBorders>
            <w:shd w:val="pct10" w:color="000000" w:fill="FFFFFF"/>
          </w:tcPr>
          <w:p w14:paraId="2747BA92" w14:textId="77777777" w:rsidR="00C56880" w:rsidRPr="0059109D" w:rsidRDefault="00C56880" w:rsidP="0047766F">
            <w:pPr>
              <w:rPr>
                <w:rFonts w:asciiTheme="minorHAnsi" w:hAnsiTheme="minorHAnsi" w:cstheme="minorHAnsi"/>
              </w:rPr>
            </w:pPr>
            <w:r w:rsidRPr="0059109D">
              <w:rPr>
                <w:rFonts w:asciiTheme="minorHAnsi" w:hAnsiTheme="minorHAnsi" w:cstheme="minorHAnsi"/>
              </w:rPr>
              <w:t>Point Value</w:t>
            </w:r>
          </w:p>
        </w:tc>
        <w:tc>
          <w:tcPr>
            <w:tcW w:w="6465" w:type="dxa"/>
            <w:tcBorders>
              <w:top w:val="single" w:sz="6" w:space="0" w:color="000000"/>
              <w:left w:val="single" w:sz="6" w:space="0" w:color="000000"/>
              <w:bottom w:val="single" w:sz="6" w:space="0" w:color="000000"/>
              <w:right w:val="single" w:sz="6" w:space="0" w:color="000000"/>
            </w:tcBorders>
            <w:shd w:val="pct10" w:color="000000" w:fill="FFFFFF"/>
          </w:tcPr>
          <w:p w14:paraId="05CD45B0" w14:textId="77777777" w:rsidR="00C56880" w:rsidRPr="0059109D" w:rsidRDefault="00C56880" w:rsidP="0047766F">
            <w:pPr>
              <w:rPr>
                <w:rFonts w:asciiTheme="minorHAnsi" w:hAnsiTheme="minorHAnsi" w:cstheme="minorHAnsi"/>
              </w:rPr>
            </w:pPr>
            <w:r w:rsidRPr="0059109D">
              <w:rPr>
                <w:rFonts w:asciiTheme="minorHAnsi" w:hAnsiTheme="minorHAnsi" w:cstheme="minorHAnsi"/>
              </w:rPr>
              <w:t>Explanation</w:t>
            </w:r>
          </w:p>
        </w:tc>
      </w:tr>
      <w:tr w:rsidR="00C56880" w:rsidRPr="0059109D" w14:paraId="1F2DD5F8" w14:textId="77777777" w:rsidTr="002541D4">
        <w:trPr>
          <w:trHeight w:val="345"/>
          <w:jc w:val="center"/>
        </w:trPr>
        <w:tc>
          <w:tcPr>
            <w:tcW w:w="1834" w:type="dxa"/>
            <w:tcBorders>
              <w:top w:val="single" w:sz="6" w:space="0" w:color="000000"/>
              <w:left w:val="single" w:sz="6" w:space="0" w:color="000000"/>
              <w:bottom w:val="single" w:sz="6" w:space="0" w:color="000000"/>
              <w:right w:val="single" w:sz="6" w:space="0" w:color="000000"/>
            </w:tcBorders>
          </w:tcPr>
          <w:p w14:paraId="5C3F5107" w14:textId="77777777" w:rsidR="00C56880" w:rsidRPr="0059109D" w:rsidRDefault="00C56880" w:rsidP="0047766F">
            <w:pPr>
              <w:rPr>
                <w:rFonts w:asciiTheme="minorHAnsi" w:hAnsiTheme="minorHAnsi" w:cstheme="minorHAnsi"/>
                <w:bCs/>
                <w:iCs/>
              </w:rPr>
            </w:pPr>
            <w:r w:rsidRPr="0059109D">
              <w:rPr>
                <w:rFonts w:asciiTheme="minorHAnsi" w:hAnsiTheme="minorHAnsi" w:cstheme="minorHAnsi"/>
                <w:bCs/>
                <w:iCs/>
              </w:rPr>
              <w:t>0-4</w:t>
            </w:r>
          </w:p>
        </w:tc>
        <w:tc>
          <w:tcPr>
            <w:tcW w:w="6465" w:type="dxa"/>
            <w:tcBorders>
              <w:top w:val="single" w:sz="6" w:space="0" w:color="000000"/>
              <w:left w:val="single" w:sz="6" w:space="0" w:color="000000"/>
              <w:bottom w:val="single" w:sz="6" w:space="0" w:color="000000"/>
              <w:right w:val="single" w:sz="6" w:space="0" w:color="000000"/>
            </w:tcBorders>
          </w:tcPr>
          <w:p w14:paraId="04147088" w14:textId="5A1980A8" w:rsidR="00C56880" w:rsidRPr="0059109D" w:rsidRDefault="00C56880" w:rsidP="0047766F">
            <w:pPr>
              <w:rPr>
                <w:rFonts w:asciiTheme="minorHAnsi" w:hAnsiTheme="minorHAnsi" w:cstheme="minorHAnsi"/>
              </w:rPr>
            </w:pPr>
            <w:r w:rsidRPr="0059109D">
              <w:rPr>
                <w:rFonts w:asciiTheme="minorHAnsi" w:hAnsiTheme="minorHAnsi" w:cstheme="minorHAnsi"/>
              </w:rPr>
              <w:t>None</w:t>
            </w:r>
            <w:r w:rsidR="00F0232E" w:rsidRPr="0059109D">
              <w:rPr>
                <w:rFonts w:asciiTheme="minorHAnsi" w:hAnsiTheme="minorHAnsi" w:cstheme="minorHAnsi"/>
              </w:rPr>
              <w:t xml:space="preserve">. </w:t>
            </w:r>
            <w:r w:rsidRPr="0059109D">
              <w:rPr>
                <w:rFonts w:asciiTheme="minorHAnsi" w:hAnsiTheme="minorHAnsi" w:cstheme="minorHAnsi"/>
              </w:rPr>
              <w:t>Not addressed or response of no value</w:t>
            </w:r>
          </w:p>
        </w:tc>
      </w:tr>
      <w:tr w:rsidR="00C56880" w:rsidRPr="0059109D" w14:paraId="02201240" w14:textId="77777777" w:rsidTr="002541D4">
        <w:trPr>
          <w:trHeight w:val="345"/>
          <w:jc w:val="center"/>
        </w:trPr>
        <w:tc>
          <w:tcPr>
            <w:tcW w:w="1834" w:type="dxa"/>
            <w:tcBorders>
              <w:top w:val="single" w:sz="6" w:space="0" w:color="000000"/>
              <w:left w:val="single" w:sz="6" w:space="0" w:color="000000"/>
              <w:bottom w:val="single" w:sz="6" w:space="0" w:color="000000"/>
              <w:right w:val="single" w:sz="6" w:space="0" w:color="000000"/>
            </w:tcBorders>
          </w:tcPr>
          <w:p w14:paraId="3C76464A" w14:textId="77777777" w:rsidR="00C56880" w:rsidRPr="0059109D" w:rsidRDefault="00C56880" w:rsidP="0047766F">
            <w:pPr>
              <w:rPr>
                <w:rFonts w:asciiTheme="minorHAnsi" w:hAnsiTheme="minorHAnsi" w:cstheme="minorHAnsi"/>
                <w:bCs/>
                <w:iCs/>
              </w:rPr>
            </w:pPr>
            <w:r w:rsidRPr="0059109D">
              <w:rPr>
                <w:rFonts w:asciiTheme="minorHAnsi" w:hAnsiTheme="minorHAnsi" w:cstheme="minorHAnsi"/>
                <w:bCs/>
                <w:iCs/>
              </w:rPr>
              <w:t>5-8</w:t>
            </w:r>
          </w:p>
        </w:tc>
        <w:tc>
          <w:tcPr>
            <w:tcW w:w="6465" w:type="dxa"/>
            <w:tcBorders>
              <w:top w:val="single" w:sz="6" w:space="0" w:color="000000"/>
              <w:left w:val="single" w:sz="6" w:space="0" w:color="000000"/>
              <w:bottom w:val="single" w:sz="6" w:space="0" w:color="000000"/>
              <w:right w:val="single" w:sz="6" w:space="0" w:color="000000"/>
            </w:tcBorders>
          </w:tcPr>
          <w:p w14:paraId="20734B65" w14:textId="32365ED8" w:rsidR="00C56880" w:rsidRPr="0059109D" w:rsidRDefault="00C56880" w:rsidP="0047766F">
            <w:pPr>
              <w:rPr>
                <w:rFonts w:asciiTheme="minorHAnsi" w:hAnsiTheme="minorHAnsi" w:cstheme="minorHAnsi"/>
              </w:rPr>
            </w:pPr>
            <w:r w:rsidRPr="0059109D">
              <w:rPr>
                <w:rFonts w:asciiTheme="minorHAnsi" w:hAnsiTheme="minorHAnsi" w:cstheme="minorHAnsi"/>
              </w:rPr>
              <w:t>Fair</w:t>
            </w:r>
            <w:r w:rsidR="00F0232E" w:rsidRPr="0059109D">
              <w:rPr>
                <w:rFonts w:asciiTheme="minorHAnsi" w:hAnsiTheme="minorHAnsi" w:cstheme="minorHAnsi"/>
              </w:rPr>
              <w:t xml:space="preserve">. </w:t>
            </w:r>
            <w:r w:rsidRPr="0059109D">
              <w:rPr>
                <w:rFonts w:asciiTheme="minorHAnsi" w:hAnsiTheme="minorHAnsi" w:cstheme="minorHAnsi"/>
              </w:rPr>
              <w:t xml:space="preserve">Limited applicability </w:t>
            </w:r>
          </w:p>
        </w:tc>
      </w:tr>
      <w:tr w:rsidR="00C56880" w:rsidRPr="0059109D" w14:paraId="67281C88" w14:textId="77777777" w:rsidTr="002541D4">
        <w:trPr>
          <w:trHeight w:val="345"/>
          <w:jc w:val="center"/>
        </w:trPr>
        <w:tc>
          <w:tcPr>
            <w:tcW w:w="1834" w:type="dxa"/>
            <w:tcBorders>
              <w:top w:val="single" w:sz="6" w:space="0" w:color="000000"/>
              <w:left w:val="single" w:sz="6" w:space="0" w:color="000000"/>
              <w:bottom w:val="single" w:sz="6" w:space="0" w:color="000000"/>
              <w:right w:val="single" w:sz="6" w:space="0" w:color="000000"/>
            </w:tcBorders>
          </w:tcPr>
          <w:p w14:paraId="2368C957" w14:textId="77777777" w:rsidR="00C56880" w:rsidRPr="0059109D" w:rsidRDefault="00C56880" w:rsidP="0047766F">
            <w:pPr>
              <w:rPr>
                <w:rFonts w:asciiTheme="minorHAnsi" w:hAnsiTheme="minorHAnsi" w:cstheme="minorHAnsi"/>
                <w:bCs/>
                <w:iCs/>
              </w:rPr>
            </w:pPr>
            <w:r w:rsidRPr="0059109D">
              <w:rPr>
                <w:rFonts w:asciiTheme="minorHAnsi" w:hAnsiTheme="minorHAnsi" w:cstheme="minorHAnsi"/>
                <w:bCs/>
                <w:iCs/>
              </w:rPr>
              <w:t>9-12</w:t>
            </w:r>
          </w:p>
        </w:tc>
        <w:tc>
          <w:tcPr>
            <w:tcW w:w="6465" w:type="dxa"/>
            <w:tcBorders>
              <w:top w:val="single" w:sz="6" w:space="0" w:color="000000"/>
              <w:left w:val="single" w:sz="6" w:space="0" w:color="000000"/>
              <w:bottom w:val="single" w:sz="6" w:space="0" w:color="000000"/>
              <w:right w:val="single" w:sz="6" w:space="0" w:color="000000"/>
            </w:tcBorders>
          </w:tcPr>
          <w:p w14:paraId="0600C8E8" w14:textId="60764AB1" w:rsidR="00C56880" w:rsidRPr="0059109D" w:rsidRDefault="00C56880" w:rsidP="0047766F">
            <w:pPr>
              <w:rPr>
                <w:rFonts w:asciiTheme="minorHAnsi" w:hAnsiTheme="minorHAnsi" w:cstheme="minorHAnsi"/>
              </w:rPr>
            </w:pPr>
            <w:r w:rsidRPr="0059109D">
              <w:rPr>
                <w:rFonts w:asciiTheme="minorHAnsi" w:hAnsiTheme="minorHAnsi" w:cstheme="minorHAnsi"/>
              </w:rPr>
              <w:t>Good</w:t>
            </w:r>
            <w:r w:rsidR="00F0232E" w:rsidRPr="0059109D">
              <w:rPr>
                <w:rFonts w:asciiTheme="minorHAnsi" w:hAnsiTheme="minorHAnsi" w:cstheme="minorHAnsi"/>
              </w:rPr>
              <w:t xml:space="preserve">. </w:t>
            </w:r>
            <w:r w:rsidRPr="0059109D">
              <w:rPr>
                <w:rFonts w:asciiTheme="minorHAnsi" w:hAnsiTheme="minorHAnsi" w:cstheme="minorHAnsi"/>
              </w:rPr>
              <w:t>Some applicability</w:t>
            </w:r>
          </w:p>
        </w:tc>
      </w:tr>
      <w:tr w:rsidR="00C56880" w:rsidRPr="0059109D" w14:paraId="69D9F1AB" w14:textId="77777777" w:rsidTr="002541D4">
        <w:trPr>
          <w:trHeight w:val="453"/>
          <w:jc w:val="center"/>
        </w:trPr>
        <w:tc>
          <w:tcPr>
            <w:tcW w:w="1834" w:type="dxa"/>
            <w:tcBorders>
              <w:top w:val="single" w:sz="6" w:space="0" w:color="000000"/>
              <w:left w:val="single" w:sz="6" w:space="0" w:color="000000"/>
              <w:bottom w:val="single" w:sz="6" w:space="0" w:color="000000"/>
              <w:right w:val="single" w:sz="6" w:space="0" w:color="000000"/>
            </w:tcBorders>
          </w:tcPr>
          <w:p w14:paraId="08DB8CB7" w14:textId="77777777" w:rsidR="00C56880" w:rsidRPr="0059109D" w:rsidRDefault="00C56880" w:rsidP="0047766F">
            <w:pPr>
              <w:rPr>
                <w:rFonts w:asciiTheme="minorHAnsi" w:hAnsiTheme="minorHAnsi" w:cstheme="minorHAnsi"/>
                <w:bCs/>
                <w:iCs/>
              </w:rPr>
            </w:pPr>
            <w:r w:rsidRPr="0059109D">
              <w:rPr>
                <w:rFonts w:asciiTheme="minorHAnsi" w:hAnsiTheme="minorHAnsi" w:cstheme="minorHAnsi"/>
                <w:bCs/>
                <w:iCs/>
              </w:rPr>
              <w:t>13-16</w:t>
            </w:r>
          </w:p>
        </w:tc>
        <w:tc>
          <w:tcPr>
            <w:tcW w:w="6465" w:type="dxa"/>
            <w:tcBorders>
              <w:top w:val="single" w:sz="6" w:space="0" w:color="000000"/>
              <w:left w:val="single" w:sz="6" w:space="0" w:color="000000"/>
              <w:bottom w:val="single" w:sz="6" w:space="0" w:color="000000"/>
              <w:right w:val="single" w:sz="6" w:space="0" w:color="000000"/>
            </w:tcBorders>
          </w:tcPr>
          <w:p w14:paraId="69B1ECE5" w14:textId="1B190E9C" w:rsidR="00C56880" w:rsidRPr="0059109D" w:rsidRDefault="00C56880" w:rsidP="0047766F">
            <w:pPr>
              <w:rPr>
                <w:rFonts w:asciiTheme="minorHAnsi" w:hAnsiTheme="minorHAnsi" w:cstheme="minorHAnsi"/>
              </w:rPr>
            </w:pPr>
            <w:r w:rsidRPr="0059109D">
              <w:rPr>
                <w:rFonts w:asciiTheme="minorHAnsi" w:hAnsiTheme="minorHAnsi" w:cstheme="minorHAnsi"/>
              </w:rPr>
              <w:t>Very Good</w:t>
            </w:r>
            <w:r w:rsidR="00F0232E" w:rsidRPr="0059109D">
              <w:rPr>
                <w:rFonts w:asciiTheme="minorHAnsi" w:hAnsiTheme="minorHAnsi" w:cstheme="minorHAnsi"/>
              </w:rPr>
              <w:t xml:space="preserve">. </w:t>
            </w:r>
            <w:r w:rsidRPr="0059109D">
              <w:rPr>
                <w:rFonts w:asciiTheme="minorHAnsi" w:hAnsiTheme="minorHAnsi" w:cstheme="minorHAnsi"/>
              </w:rPr>
              <w:t>Substantial applicability</w:t>
            </w:r>
          </w:p>
        </w:tc>
      </w:tr>
      <w:tr w:rsidR="00C56880" w:rsidRPr="0059109D" w14:paraId="43D97B8D" w14:textId="77777777" w:rsidTr="002541D4">
        <w:trPr>
          <w:trHeight w:val="345"/>
          <w:jc w:val="center"/>
        </w:trPr>
        <w:tc>
          <w:tcPr>
            <w:tcW w:w="1834" w:type="dxa"/>
            <w:tcBorders>
              <w:top w:val="single" w:sz="6" w:space="0" w:color="000000"/>
              <w:left w:val="single" w:sz="6" w:space="0" w:color="000000"/>
              <w:bottom w:val="single" w:sz="6" w:space="0" w:color="000000"/>
              <w:right w:val="single" w:sz="6" w:space="0" w:color="000000"/>
            </w:tcBorders>
          </w:tcPr>
          <w:p w14:paraId="69191D36" w14:textId="77777777" w:rsidR="00C56880" w:rsidRPr="0059109D" w:rsidRDefault="00C56880" w:rsidP="0047766F">
            <w:pPr>
              <w:rPr>
                <w:rFonts w:asciiTheme="minorHAnsi" w:hAnsiTheme="minorHAnsi" w:cstheme="minorHAnsi"/>
                <w:bCs/>
                <w:iCs/>
              </w:rPr>
            </w:pPr>
            <w:r w:rsidRPr="0059109D">
              <w:rPr>
                <w:rFonts w:asciiTheme="minorHAnsi" w:hAnsiTheme="minorHAnsi" w:cstheme="minorHAnsi"/>
                <w:bCs/>
                <w:iCs/>
              </w:rPr>
              <w:t>17-20</w:t>
            </w:r>
          </w:p>
        </w:tc>
        <w:tc>
          <w:tcPr>
            <w:tcW w:w="6465" w:type="dxa"/>
            <w:tcBorders>
              <w:top w:val="single" w:sz="6" w:space="0" w:color="000000"/>
              <w:left w:val="single" w:sz="6" w:space="0" w:color="000000"/>
              <w:bottom w:val="single" w:sz="6" w:space="0" w:color="000000"/>
              <w:right w:val="single" w:sz="6" w:space="0" w:color="000000"/>
            </w:tcBorders>
          </w:tcPr>
          <w:p w14:paraId="038296A2" w14:textId="0DC55BD6" w:rsidR="00C56880" w:rsidRPr="0059109D" w:rsidRDefault="00C56880" w:rsidP="0047766F">
            <w:pPr>
              <w:rPr>
                <w:rFonts w:asciiTheme="minorHAnsi" w:hAnsiTheme="minorHAnsi" w:cstheme="minorHAnsi"/>
              </w:rPr>
            </w:pPr>
            <w:r w:rsidRPr="0059109D">
              <w:rPr>
                <w:rFonts w:asciiTheme="minorHAnsi" w:hAnsiTheme="minorHAnsi" w:cstheme="minorHAnsi"/>
              </w:rPr>
              <w:t>Excellent</w:t>
            </w:r>
            <w:r w:rsidR="00F0232E" w:rsidRPr="0059109D">
              <w:rPr>
                <w:rFonts w:asciiTheme="minorHAnsi" w:hAnsiTheme="minorHAnsi" w:cstheme="minorHAnsi"/>
              </w:rPr>
              <w:t xml:space="preserve">. </w:t>
            </w:r>
            <w:r w:rsidRPr="0059109D">
              <w:rPr>
                <w:rFonts w:asciiTheme="minorHAnsi" w:hAnsiTheme="minorHAnsi" w:cstheme="minorHAnsi"/>
              </w:rPr>
              <w:t xml:space="preserve">Total applicability </w:t>
            </w:r>
          </w:p>
        </w:tc>
      </w:tr>
    </w:tbl>
    <w:p w14:paraId="09659AA1" w14:textId="77777777" w:rsidR="00C56880" w:rsidRPr="0059109D" w:rsidRDefault="00C56880" w:rsidP="00C56880">
      <w:pPr>
        <w:rPr>
          <w:rFonts w:asciiTheme="minorHAnsi" w:hAnsiTheme="minorHAnsi" w:cstheme="minorHAnsi"/>
        </w:rPr>
      </w:pPr>
    </w:p>
    <w:p w14:paraId="19E9D421" w14:textId="0B049FA3" w:rsidR="004515CA" w:rsidRPr="0059109D" w:rsidRDefault="00D51CD0" w:rsidP="00E10BEA">
      <w:pPr>
        <w:pStyle w:val="BodyText"/>
        <w:ind w:left="90"/>
        <w:rPr>
          <w:rFonts w:asciiTheme="minorHAnsi" w:hAnsiTheme="minorHAnsi" w:cstheme="minorHAnsi"/>
          <w:sz w:val="22"/>
          <w:szCs w:val="22"/>
        </w:rPr>
      </w:pPr>
      <w:r w:rsidRPr="0059109D">
        <w:rPr>
          <w:rFonts w:asciiTheme="minorHAnsi" w:hAnsiTheme="minorHAnsi" w:cstheme="minorHAnsi"/>
          <w:sz w:val="22"/>
          <w:szCs w:val="22"/>
        </w:rPr>
        <w:t xml:space="preserve">A zero value typically constitutes no response or an inability of </w:t>
      </w:r>
      <w:r w:rsidR="00E10BEA" w:rsidRPr="0059109D">
        <w:rPr>
          <w:rFonts w:asciiTheme="minorHAnsi" w:hAnsiTheme="minorHAnsi" w:cstheme="minorHAnsi"/>
          <w:sz w:val="22"/>
          <w:szCs w:val="22"/>
        </w:rPr>
        <w:t>the vendor to meet the criteria</w:t>
      </w:r>
      <w:r w:rsidRPr="0059109D">
        <w:rPr>
          <w:rFonts w:asciiTheme="minorHAnsi" w:hAnsiTheme="minorHAnsi" w:cstheme="minorHAnsi"/>
          <w:sz w:val="22"/>
          <w:szCs w:val="22"/>
        </w:rPr>
        <w:t>. In contrast, the maximum value should constitute a high standard of meeting the criterion. Each intermediate value should be set to cover some intermediate condition</w:t>
      </w:r>
      <w:r w:rsidR="00F0232E" w:rsidRPr="0059109D">
        <w:rPr>
          <w:rFonts w:asciiTheme="minorHAnsi" w:hAnsiTheme="minorHAnsi" w:cstheme="minorHAnsi"/>
          <w:sz w:val="22"/>
          <w:szCs w:val="22"/>
        </w:rPr>
        <w:t xml:space="preserve">. </w:t>
      </w:r>
      <w:r w:rsidR="00E10BEA" w:rsidRPr="0059109D">
        <w:rPr>
          <w:rFonts w:asciiTheme="minorHAnsi" w:hAnsiTheme="minorHAnsi" w:cstheme="minorHAnsi"/>
          <w:sz w:val="22"/>
          <w:szCs w:val="22"/>
        </w:rPr>
        <w:t xml:space="preserve">Sometimes, you may </w:t>
      </w:r>
      <w:r w:rsidR="00C36C66" w:rsidRPr="0059109D">
        <w:rPr>
          <w:rFonts w:asciiTheme="minorHAnsi" w:hAnsiTheme="minorHAnsi" w:cstheme="minorHAnsi"/>
          <w:sz w:val="22"/>
          <w:szCs w:val="22"/>
        </w:rPr>
        <w:t xml:space="preserve">have </w:t>
      </w:r>
      <w:r w:rsidR="00E10BEA" w:rsidRPr="0059109D">
        <w:rPr>
          <w:rFonts w:asciiTheme="minorHAnsi" w:hAnsiTheme="minorHAnsi" w:cstheme="minorHAnsi"/>
          <w:sz w:val="22"/>
          <w:szCs w:val="22"/>
        </w:rPr>
        <w:t>a criterion that can only be evaluated as “</w:t>
      </w:r>
      <w:r w:rsidRPr="0059109D">
        <w:rPr>
          <w:rFonts w:asciiTheme="minorHAnsi" w:hAnsiTheme="minorHAnsi" w:cstheme="minorHAnsi"/>
          <w:sz w:val="22"/>
          <w:szCs w:val="22"/>
        </w:rPr>
        <w:t>yes” or “no” (e.g., offeror can submit an electronic report in required format by noon Friday), then the rating scale would have only two possible values (i.e., the maximum points or a zero).</w:t>
      </w:r>
    </w:p>
    <w:p w14:paraId="3A7BADF6" w14:textId="77777777" w:rsidR="004515CA" w:rsidRPr="0059109D" w:rsidRDefault="004515CA">
      <w:pPr>
        <w:pStyle w:val="BodyText"/>
        <w:spacing w:before="1"/>
        <w:rPr>
          <w:rFonts w:asciiTheme="minorHAnsi" w:hAnsiTheme="minorHAnsi" w:cstheme="minorHAnsi"/>
          <w:sz w:val="22"/>
          <w:szCs w:val="22"/>
        </w:rPr>
      </w:pPr>
    </w:p>
    <w:p w14:paraId="35CD8425" w14:textId="6C424CBE" w:rsidR="004515CA" w:rsidRPr="00F713F1" w:rsidRDefault="00D51CD0">
      <w:pPr>
        <w:pStyle w:val="Heading1"/>
        <w:rPr>
          <w:rFonts w:asciiTheme="minorHAnsi" w:hAnsiTheme="minorHAnsi" w:cstheme="minorHAnsi"/>
          <w:color w:val="A8353A"/>
          <w:sz w:val="22"/>
          <w:szCs w:val="22"/>
        </w:rPr>
      </w:pPr>
      <w:bookmarkStart w:id="21" w:name="_Toc141356897"/>
      <w:r w:rsidRPr="00F713F1">
        <w:rPr>
          <w:rFonts w:asciiTheme="minorHAnsi" w:hAnsiTheme="minorHAnsi" w:cstheme="minorHAnsi"/>
          <w:color w:val="A8353A"/>
          <w:sz w:val="22"/>
          <w:szCs w:val="22"/>
        </w:rPr>
        <w:t>NON-NUMERICAL SCORING SYSTEMS REQUIRE EXPLANATION</w:t>
      </w:r>
      <w:bookmarkEnd w:id="21"/>
    </w:p>
    <w:p w14:paraId="285347C0" w14:textId="2BD50A0F" w:rsidR="004515CA" w:rsidRPr="0059109D" w:rsidRDefault="00B86F26">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 xml:space="preserve">If the RFP uses a </w:t>
      </w:r>
      <w:r w:rsidR="00D51CD0" w:rsidRPr="0059109D">
        <w:rPr>
          <w:rFonts w:asciiTheme="minorHAnsi" w:hAnsiTheme="minorHAnsi" w:cstheme="minorHAnsi"/>
          <w:sz w:val="22"/>
          <w:szCs w:val="22"/>
        </w:rPr>
        <w:t>non-numerical rating system</w:t>
      </w:r>
      <w:r w:rsidR="002541D4" w:rsidRPr="0059109D">
        <w:rPr>
          <w:rFonts w:asciiTheme="minorHAnsi" w:hAnsiTheme="minorHAnsi" w:cstheme="minorHAnsi"/>
          <w:sz w:val="22"/>
          <w:szCs w:val="22"/>
        </w:rPr>
        <w:t xml:space="preserve">, </w:t>
      </w:r>
      <w:r w:rsidR="00E32B2A" w:rsidRPr="0059109D">
        <w:rPr>
          <w:rFonts w:asciiTheme="minorHAnsi" w:hAnsiTheme="minorHAnsi" w:cstheme="minorHAnsi"/>
          <w:sz w:val="22"/>
          <w:szCs w:val="22"/>
        </w:rPr>
        <w:t>f</w:t>
      </w:r>
      <w:r w:rsidR="00D51CD0" w:rsidRPr="0059109D">
        <w:rPr>
          <w:rFonts w:asciiTheme="minorHAnsi" w:hAnsiTheme="minorHAnsi" w:cstheme="minorHAnsi"/>
          <w:sz w:val="22"/>
          <w:szCs w:val="22"/>
        </w:rPr>
        <w:t>or the sake of fairness to the competitors</w:t>
      </w:r>
      <w:r w:rsidR="00E32B2A" w:rsidRPr="0059109D">
        <w:rPr>
          <w:rFonts w:asciiTheme="minorHAnsi" w:hAnsiTheme="minorHAnsi" w:cstheme="minorHAnsi"/>
          <w:sz w:val="22"/>
          <w:szCs w:val="22"/>
        </w:rPr>
        <w:t>,</w:t>
      </w:r>
      <w:r w:rsidR="006C30D5" w:rsidRPr="0059109D">
        <w:rPr>
          <w:rFonts w:asciiTheme="minorHAnsi" w:hAnsiTheme="minorHAnsi" w:cstheme="minorHAnsi"/>
          <w:sz w:val="22"/>
          <w:szCs w:val="22"/>
        </w:rPr>
        <w:t xml:space="preserve"> it is necessary</w:t>
      </w:r>
      <w:r w:rsidR="00D51CD0" w:rsidRPr="0059109D">
        <w:rPr>
          <w:rFonts w:asciiTheme="minorHAnsi" w:hAnsiTheme="minorHAnsi" w:cstheme="minorHAnsi"/>
          <w:sz w:val="22"/>
          <w:szCs w:val="22"/>
        </w:rPr>
        <w:t xml:space="preserve"> for you to explain in writing how you came to rank the individual offers the way you did</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The evaluation must be </w:t>
      </w:r>
      <w:r w:rsidR="00D51CD0" w:rsidRPr="0059109D">
        <w:rPr>
          <w:rFonts w:asciiTheme="minorHAnsi" w:hAnsiTheme="minorHAnsi" w:cstheme="minorHAnsi"/>
          <w:sz w:val="22"/>
          <w:szCs w:val="22"/>
        </w:rPr>
        <w:t xml:space="preserve">rational and consistently applied from competitor to competitor. </w:t>
      </w:r>
    </w:p>
    <w:p w14:paraId="1DF44F18" w14:textId="77777777" w:rsidR="00F07C8F" w:rsidRPr="0059109D" w:rsidRDefault="00F07C8F">
      <w:pPr>
        <w:pStyle w:val="Heading1"/>
        <w:rPr>
          <w:rFonts w:asciiTheme="minorHAnsi" w:hAnsiTheme="minorHAnsi" w:cstheme="minorHAnsi"/>
          <w:sz w:val="22"/>
          <w:szCs w:val="22"/>
        </w:rPr>
      </w:pPr>
      <w:bookmarkStart w:id="22" w:name="COMMUNICATIONS_WITH_PROPOSER_OUTSIDE_COM"/>
      <w:bookmarkEnd w:id="22"/>
    </w:p>
    <w:p w14:paraId="408B03FD" w14:textId="77777777" w:rsidR="004515CA" w:rsidRPr="00F713F1" w:rsidRDefault="00D51CD0">
      <w:pPr>
        <w:pStyle w:val="Heading1"/>
        <w:rPr>
          <w:rFonts w:asciiTheme="minorHAnsi" w:hAnsiTheme="minorHAnsi" w:cstheme="minorHAnsi"/>
          <w:color w:val="A8353A"/>
          <w:sz w:val="22"/>
          <w:szCs w:val="22"/>
        </w:rPr>
      </w:pPr>
      <w:bookmarkStart w:id="23" w:name="_Toc141356898"/>
      <w:r w:rsidRPr="00F713F1">
        <w:rPr>
          <w:rFonts w:asciiTheme="minorHAnsi" w:hAnsiTheme="minorHAnsi" w:cstheme="minorHAnsi"/>
          <w:color w:val="A8353A"/>
          <w:sz w:val="22"/>
          <w:szCs w:val="22"/>
        </w:rPr>
        <w:t>COMMUNICATIONS WITH PROPOSER OUTSIDE COMMITTEE</w:t>
      </w:r>
      <w:bookmarkEnd w:id="23"/>
    </w:p>
    <w:p w14:paraId="3024EA8F" w14:textId="2AED370B" w:rsidR="004515CA" w:rsidRPr="0059109D" w:rsidRDefault="00D51CD0" w:rsidP="004B3EC2">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 xml:space="preserve">If the Procurement Officer has provided for the offerors to have communication with the </w:t>
      </w:r>
      <w:r w:rsidR="00C56880" w:rsidRPr="0059109D">
        <w:rPr>
          <w:rFonts w:asciiTheme="minorHAnsi" w:hAnsiTheme="minorHAnsi" w:cstheme="minorHAnsi"/>
          <w:sz w:val="22"/>
          <w:szCs w:val="22"/>
        </w:rPr>
        <w:t>evaluators</w:t>
      </w:r>
      <w:r w:rsidRPr="0059109D">
        <w:rPr>
          <w:rFonts w:asciiTheme="minorHAnsi" w:hAnsiTheme="minorHAnsi" w:cstheme="minorHAnsi"/>
          <w:sz w:val="22"/>
          <w:szCs w:val="22"/>
        </w:rPr>
        <w:t xml:space="preserve">, it will </w:t>
      </w:r>
      <w:r w:rsidR="00C56880" w:rsidRPr="0059109D">
        <w:rPr>
          <w:rFonts w:asciiTheme="minorHAnsi" w:hAnsiTheme="minorHAnsi" w:cstheme="minorHAnsi"/>
          <w:sz w:val="22"/>
          <w:szCs w:val="22"/>
        </w:rPr>
        <w:t xml:space="preserve">normally be </w:t>
      </w:r>
      <w:r w:rsidRPr="0059109D">
        <w:rPr>
          <w:rFonts w:asciiTheme="minorHAnsi" w:hAnsiTheme="minorHAnsi" w:cstheme="minorHAnsi"/>
          <w:sz w:val="22"/>
          <w:szCs w:val="22"/>
        </w:rPr>
        <w:t>done while the committee is in session so all members can benefit from the communication at the same time</w:t>
      </w:r>
      <w:r w:rsidR="00F0232E" w:rsidRPr="0059109D">
        <w:rPr>
          <w:rFonts w:asciiTheme="minorHAnsi" w:hAnsiTheme="minorHAnsi" w:cstheme="minorHAnsi"/>
          <w:sz w:val="22"/>
          <w:szCs w:val="22"/>
        </w:rPr>
        <w:t xml:space="preserve">. </w:t>
      </w:r>
      <w:r w:rsidR="00C56880" w:rsidRPr="0059109D">
        <w:rPr>
          <w:rFonts w:asciiTheme="minorHAnsi" w:hAnsiTheme="minorHAnsi" w:cstheme="minorHAnsi"/>
          <w:sz w:val="22"/>
          <w:szCs w:val="22"/>
        </w:rPr>
        <w:t>Sometimes</w:t>
      </w:r>
      <w:r w:rsidR="00747079">
        <w:rPr>
          <w:rFonts w:asciiTheme="minorHAnsi" w:hAnsiTheme="minorHAnsi" w:cstheme="minorHAnsi"/>
          <w:sz w:val="22"/>
          <w:szCs w:val="22"/>
        </w:rPr>
        <w:t>,</w:t>
      </w:r>
      <w:r w:rsidR="00C56880" w:rsidRPr="0059109D">
        <w:rPr>
          <w:rFonts w:asciiTheme="minorHAnsi" w:hAnsiTheme="minorHAnsi" w:cstheme="minorHAnsi"/>
          <w:sz w:val="22"/>
          <w:szCs w:val="22"/>
        </w:rPr>
        <w:t xml:space="preserve"> the Procurement Officer or designee may communicate directly with an offeror to obtain information to provide to the evaluation committee</w:t>
      </w:r>
      <w:r w:rsidR="00F0232E" w:rsidRPr="0059109D">
        <w:rPr>
          <w:rFonts w:asciiTheme="minorHAnsi" w:hAnsiTheme="minorHAnsi" w:cstheme="minorHAnsi"/>
          <w:sz w:val="22"/>
          <w:szCs w:val="22"/>
        </w:rPr>
        <w:t xml:space="preserve">. </w:t>
      </w:r>
      <w:r w:rsidR="00C56880" w:rsidRPr="0059109D">
        <w:rPr>
          <w:rFonts w:asciiTheme="minorHAnsi" w:hAnsiTheme="minorHAnsi" w:cstheme="minorHAnsi"/>
          <w:sz w:val="22"/>
          <w:szCs w:val="22"/>
        </w:rPr>
        <w:t xml:space="preserve">It is </w:t>
      </w:r>
      <w:r w:rsidRPr="0059109D">
        <w:rPr>
          <w:rFonts w:asciiTheme="minorHAnsi" w:hAnsiTheme="minorHAnsi" w:cstheme="minorHAnsi"/>
          <w:sz w:val="22"/>
          <w:szCs w:val="22"/>
        </w:rPr>
        <w:t>not appropriate</w:t>
      </w:r>
      <w:r w:rsidR="004B3EC2"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for </w:t>
      </w:r>
      <w:r w:rsidR="00C56880" w:rsidRPr="0059109D">
        <w:rPr>
          <w:rFonts w:asciiTheme="minorHAnsi" w:hAnsiTheme="minorHAnsi" w:cstheme="minorHAnsi"/>
          <w:sz w:val="22"/>
          <w:szCs w:val="22"/>
        </w:rPr>
        <w:t xml:space="preserve">an evaluation committee </w:t>
      </w:r>
      <w:r w:rsidR="004B3EC2" w:rsidRPr="0059109D">
        <w:rPr>
          <w:rFonts w:asciiTheme="minorHAnsi" w:hAnsiTheme="minorHAnsi" w:cstheme="minorHAnsi"/>
          <w:sz w:val="22"/>
          <w:szCs w:val="22"/>
        </w:rPr>
        <w:lastRenderedPageBreak/>
        <w:t>member</w:t>
      </w:r>
      <w:r w:rsidRPr="0059109D">
        <w:rPr>
          <w:rFonts w:asciiTheme="minorHAnsi" w:hAnsiTheme="minorHAnsi" w:cstheme="minorHAnsi"/>
          <w:sz w:val="22"/>
          <w:szCs w:val="22"/>
        </w:rPr>
        <w:t xml:space="preserve"> to have direct communication with any of the </w:t>
      </w:r>
      <w:r w:rsidR="004B3EC2" w:rsidRPr="0059109D">
        <w:rPr>
          <w:rFonts w:asciiTheme="minorHAnsi" w:hAnsiTheme="minorHAnsi" w:cstheme="minorHAnsi"/>
          <w:sz w:val="22"/>
          <w:szCs w:val="22"/>
        </w:rPr>
        <w:t xml:space="preserve">offerors outside of the formal </w:t>
      </w:r>
      <w:r w:rsidRPr="0059109D">
        <w:rPr>
          <w:rFonts w:asciiTheme="minorHAnsi" w:hAnsiTheme="minorHAnsi" w:cstheme="minorHAnsi"/>
          <w:sz w:val="22"/>
          <w:szCs w:val="22"/>
        </w:rPr>
        <w:t xml:space="preserve">communications arranged by the Procurement Officer. Any attempt by one of the </w:t>
      </w:r>
      <w:r w:rsidR="004B3EC2" w:rsidRPr="0059109D">
        <w:rPr>
          <w:rFonts w:asciiTheme="minorHAnsi" w:hAnsiTheme="minorHAnsi" w:cstheme="minorHAnsi"/>
          <w:sz w:val="22"/>
          <w:szCs w:val="22"/>
        </w:rPr>
        <w:t>offeror</w:t>
      </w:r>
      <w:r w:rsidRPr="0059109D">
        <w:rPr>
          <w:rFonts w:asciiTheme="minorHAnsi" w:hAnsiTheme="minorHAnsi" w:cstheme="minorHAnsi"/>
          <w:sz w:val="22"/>
          <w:szCs w:val="22"/>
        </w:rPr>
        <w:t xml:space="preserve">s to have direct or indirect communication with </w:t>
      </w:r>
      <w:r w:rsidR="004B3EC2" w:rsidRPr="0059109D">
        <w:rPr>
          <w:rFonts w:asciiTheme="minorHAnsi" w:hAnsiTheme="minorHAnsi" w:cstheme="minorHAnsi"/>
          <w:sz w:val="22"/>
          <w:szCs w:val="22"/>
        </w:rPr>
        <w:t xml:space="preserve">an </w:t>
      </w:r>
      <w:r w:rsidR="00C56880" w:rsidRPr="0059109D">
        <w:rPr>
          <w:rFonts w:asciiTheme="minorHAnsi" w:hAnsiTheme="minorHAnsi" w:cstheme="minorHAnsi"/>
          <w:sz w:val="22"/>
          <w:szCs w:val="22"/>
        </w:rPr>
        <w:t xml:space="preserve">evaluator </w:t>
      </w:r>
      <w:r w:rsidRPr="0059109D">
        <w:rPr>
          <w:rFonts w:asciiTheme="minorHAnsi" w:hAnsiTheme="minorHAnsi" w:cstheme="minorHAnsi"/>
          <w:sz w:val="22"/>
          <w:szCs w:val="22"/>
        </w:rPr>
        <w:t>outside of a committee session should be avoided and reported to the Procurement Officer.</w:t>
      </w:r>
    </w:p>
    <w:p w14:paraId="13474E23" w14:textId="77777777" w:rsidR="004515CA" w:rsidRPr="0059109D" w:rsidRDefault="004515CA">
      <w:pPr>
        <w:pStyle w:val="BodyText"/>
        <w:spacing w:before="1"/>
        <w:rPr>
          <w:rFonts w:asciiTheme="minorHAnsi" w:hAnsiTheme="minorHAnsi" w:cstheme="minorHAnsi"/>
          <w:sz w:val="22"/>
          <w:szCs w:val="22"/>
        </w:rPr>
      </w:pPr>
    </w:p>
    <w:p w14:paraId="318D548E" w14:textId="77777777" w:rsidR="004515CA" w:rsidRPr="00F713F1" w:rsidRDefault="00D51CD0">
      <w:pPr>
        <w:pStyle w:val="Heading1"/>
        <w:rPr>
          <w:rFonts w:asciiTheme="minorHAnsi" w:hAnsiTheme="minorHAnsi" w:cstheme="minorHAnsi"/>
          <w:color w:val="A8353A"/>
          <w:sz w:val="22"/>
          <w:szCs w:val="22"/>
        </w:rPr>
      </w:pPr>
      <w:bookmarkStart w:id="24" w:name="INDEPENDENT_JUDGMENT"/>
      <w:bookmarkStart w:id="25" w:name="_Toc141356899"/>
      <w:bookmarkEnd w:id="24"/>
      <w:r w:rsidRPr="00F713F1">
        <w:rPr>
          <w:rFonts w:asciiTheme="minorHAnsi" w:hAnsiTheme="minorHAnsi" w:cstheme="minorHAnsi"/>
          <w:color w:val="A8353A"/>
          <w:sz w:val="22"/>
          <w:szCs w:val="22"/>
        </w:rPr>
        <w:t>INDEPENDENT JUDGMENT</w:t>
      </w:r>
      <w:bookmarkEnd w:id="25"/>
    </w:p>
    <w:p w14:paraId="15F19C23" w14:textId="79F62500" w:rsidR="004515CA" w:rsidRPr="0059109D" w:rsidRDefault="00D51CD0">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In evaluating proposals, you must exercise “independent judgment.” You have been entrusted with an essential part of an important public decision. Exercise your judgment in a manner that is not dependent on anyone else’s opinions or wishes</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You can seek to increase your knowledge before you award points by asking questions and seeking appropriate information. Ensure, however, that you do not allow your actions to be influenced by another person’s wishes (</w:t>
      </w:r>
      <w:proofErr w:type="gramStart"/>
      <w:r w:rsidRPr="0059109D">
        <w:rPr>
          <w:rFonts w:asciiTheme="minorHAnsi" w:hAnsiTheme="minorHAnsi" w:cstheme="minorHAnsi"/>
          <w:sz w:val="22"/>
          <w:szCs w:val="22"/>
        </w:rPr>
        <w:t>i.e.</w:t>
      </w:r>
      <w:proofErr w:type="gramEnd"/>
      <w:r w:rsidRPr="0059109D">
        <w:rPr>
          <w:rFonts w:asciiTheme="minorHAnsi" w:hAnsiTheme="minorHAnsi" w:cstheme="minorHAnsi"/>
          <w:sz w:val="22"/>
          <w:szCs w:val="22"/>
        </w:rPr>
        <w:t xml:space="preserve"> a desire that you award more points to a particular offeror.)</w:t>
      </w:r>
    </w:p>
    <w:p w14:paraId="1AE89E04" w14:textId="69657D88" w:rsidR="004515CA" w:rsidRPr="0059109D" w:rsidRDefault="00D51CD0">
      <w:pPr>
        <w:pStyle w:val="BodyText"/>
        <w:ind w:left="119" w:right="129"/>
        <w:rPr>
          <w:rFonts w:asciiTheme="minorHAnsi" w:hAnsiTheme="minorHAnsi" w:cstheme="minorHAnsi"/>
          <w:sz w:val="22"/>
          <w:szCs w:val="22"/>
        </w:rPr>
      </w:pPr>
      <w:r w:rsidRPr="0059109D">
        <w:rPr>
          <w:rFonts w:asciiTheme="minorHAnsi" w:hAnsiTheme="minorHAnsi" w:cstheme="minorHAnsi"/>
          <w:sz w:val="22"/>
          <w:szCs w:val="22"/>
        </w:rPr>
        <w:t>It’s possible you will hear from other persons not on the evaluation committee (even if you don’t want to) about what you should do in awarding points to this or that proposal. For the most part these contacts by others will not rise to the level of serious concern unless you feel your independence is being compromised in some manner</w:t>
      </w:r>
      <w:r w:rsidR="00747079">
        <w:rPr>
          <w:rFonts w:asciiTheme="minorHAnsi" w:hAnsiTheme="minorHAnsi" w:cstheme="minorHAnsi"/>
          <w:sz w:val="22"/>
          <w:szCs w:val="22"/>
        </w:rPr>
        <w:t>,</w:t>
      </w:r>
      <w:r w:rsidRPr="0059109D">
        <w:rPr>
          <w:rFonts w:asciiTheme="minorHAnsi" w:hAnsiTheme="minorHAnsi" w:cstheme="minorHAnsi"/>
          <w:sz w:val="22"/>
          <w:szCs w:val="22"/>
        </w:rPr>
        <w:t xml:space="preserve"> or your decisions are being influenced to the point of being dependent on another person’s desires. Report any attempts by others to improperly influence you to favor or disfavor a particular proposer to the Procurement Officer immediately.</w:t>
      </w:r>
    </w:p>
    <w:p w14:paraId="6902C5A9" w14:textId="77777777" w:rsidR="004515CA" w:rsidRPr="0059109D" w:rsidRDefault="004515CA">
      <w:pPr>
        <w:pStyle w:val="BodyText"/>
        <w:rPr>
          <w:rFonts w:asciiTheme="minorHAnsi" w:hAnsiTheme="minorHAnsi" w:cstheme="minorHAnsi"/>
          <w:sz w:val="22"/>
          <w:szCs w:val="22"/>
        </w:rPr>
      </w:pPr>
    </w:p>
    <w:p w14:paraId="2A65C5CE" w14:textId="758DB0C1" w:rsidR="004515CA" w:rsidRPr="0059109D" w:rsidRDefault="00D51CD0">
      <w:pPr>
        <w:pStyle w:val="BodyText"/>
        <w:ind w:left="119" w:right="209"/>
        <w:rPr>
          <w:rFonts w:asciiTheme="minorHAnsi" w:hAnsiTheme="minorHAnsi" w:cstheme="minorHAnsi"/>
          <w:sz w:val="22"/>
          <w:szCs w:val="22"/>
        </w:rPr>
      </w:pPr>
      <w:r w:rsidRPr="0059109D">
        <w:rPr>
          <w:rFonts w:asciiTheme="minorHAnsi" w:hAnsiTheme="minorHAnsi" w:cstheme="minorHAnsi"/>
          <w:sz w:val="22"/>
          <w:szCs w:val="22"/>
        </w:rPr>
        <w:t>The exercise of independent judgment applies not only to possible influences from outside the evaluation committee, but also to influences from within the committee. It’s normal and acceptable for there to be debate, even passionate debate, within the committee about how well a proposal meets the evaluation criteria. As an independent evaluator</w:t>
      </w:r>
      <w:r w:rsidR="00747079">
        <w:rPr>
          <w:rFonts w:asciiTheme="minorHAnsi" w:hAnsiTheme="minorHAnsi" w:cstheme="minorHAnsi"/>
          <w:sz w:val="22"/>
          <w:szCs w:val="22"/>
        </w:rPr>
        <w:t>,</w:t>
      </w:r>
      <w:r w:rsidRPr="0059109D">
        <w:rPr>
          <w:rFonts w:asciiTheme="minorHAnsi" w:hAnsiTheme="minorHAnsi" w:cstheme="minorHAnsi"/>
          <w:sz w:val="22"/>
          <w:szCs w:val="22"/>
        </w:rPr>
        <w:t xml:space="preserve"> you may be swayed by debate in making your judgment about many points you wish to award, and that is perfectly OK. However, evaluators may not act in a concerted way to either favor or disfavor a particular proposal or group of proposals, as the evaluation would not be based upon the independent judgment of the individual evaluators.</w:t>
      </w:r>
    </w:p>
    <w:p w14:paraId="1D622869" w14:textId="77777777" w:rsidR="00E10BEA" w:rsidRPr="0059109D" w:rsidRDefault="00E10BEA">
      <w:pPr>
        <w:pStyle w:val="BodyText"/>
        <w:ind w:left="119" w:right="209"/>
        <w:rPr>
          <w:rFonts w:asciiTheme="minorHAnsi" w:hAnsiTheme="minorHAnsi" w:cstheme="minorHAnsi"/>
          <w:sz w:val="22"/>
          <w:szCs w:val="22"/>
        </w:rPr>
      </w:pPr>
      <w:r w:rsidRPr="0059109D">
        <w:rPr>
          <w:rFonts w:asciiTheme="minorHAnsi" w:hAnsiTheme="minorHAnsi" w:cstheme="minorHAnsi"/>
          <w:sz w:val="22"/>
          <w:szCs w:val="22"/>
        </w:rPr>
        <w:br/>
        <w:t>Evaluators will have different scores because they are exercising independent judgements, so comments to support scoring decisions are important.</w:t>
      </w:r>
    </w:p>
    <w:p w14:paraId="59B4FCF0" w14:textId="77777777" w:rsidR="002B3500" w:rsidRPr="0059109D" w:rsidRDefault="002B3500">
      <w:pPr>
        <w:pStyle w:val="BodyText"/>
        <w:ind w:left="119" w:right="209"/>
        <w:rPr>
          <w:rFonts w:asciiTheme="minorHAnsi" w:hAnsiTheme="minorHAnsi" w:cstheme="minorHAnsi"/>
          <w:sz w:val="22"/>
          <w:szCs w:val="22"/>
        </w:rPr>
      </w:pPr>
    </w:p>
    <w:p w14:paraId="0F587741" w14:textId="77777777" w:rsidR="004515CA" w:rsidRPr="00F713F1" w:rsidRDefault="00D51CD0">
      <w:pPr>
        <w:pStyle w:val="Heading1"/>
        <w:rPr>
          <w:rFonts w:asciiTheme="minorHAnsi" w:hAnsiTheme="minorHAnsi" w:cstheme="minorHAnsi"/>
          <w:color w:val="A8353A"/>
          <w:sz w:val="22"/>
          <w:szCs w:val="22"/>
        </w:rPr>
      </w:pPr>
      <w:bookmarkStart w:id="26" w:name="_bookmark1"/>
      <w:bookmarkStart w:id="27" w:name="EVALUATING_PROPOSALS"/>
      <w:bookmarkStart w:id="28" w:name="_Toc141356900"/>
      <w:bookmarkEnd w:id="26"/>
      <w:bookmarkEnd w:id="27"/>
      <w:r w:rsidRPr="00F713F1">
        <w:rPr>
          <w:rFonts w:asciiTheme="minorHAnsi" w:hAnsiTheme="minorHAnsi" w:cstheme="minorHAnsi"/>
          <w:color w:val="A8353A"/>
          <w:sz w:val="22"/>
          <w:szCs w:val="22"/>
        </w:rPr>
        <w:t>EVALUATING PROPOSALS</w:t>
      </w:r>
      <w:bookmarkEnd w:id="28"/>
    </w:p>
    <w:p w14:paraId="4FE3B9F3" w14:textId="77777777" w:rsidR="007A084D" w:rsidRPr="0059109D" w:rsidRDefault="00D51CD0" w:rsidP="00C56880">
      <w:pPr>
        <w:pStyle w:val="BodyText"/>
        <w:ind w:left="120" w:right="115"/>
        <w:rPr>
          <w:rFonts w:asciiTheme="minorHAnsi" w:hAnsiTheme="minorHAnsi" w:cstheme="minorHAnsi"/>
          <w:sz w:val="22"/>
          <w:szCs w:val="22"/>
        </w:rPr>
      </w:pPr>
      <w:r w:rsidRPr="0059109D">
        <w:rPr>
          <w:rFonts w:asciiTheme="minorHAnsi" w:hAnsiTheme="minorHAnsi" w:cstheme="minorHAnsi"/>
          <w:sz w:val="22"/>
          <w:szCs w:val="22"/>
        </w:rPr>
        <w:t xml:space="preserve">We recommend that evaluation committee members read each proposal twice—the first time for understanding, without evaluating. Then, review and evaluate each proposal to measure the quality and degree of compliance with the evaluation criteria. </w:t>
      </w:r>
    </w:p>
    <w:p w14:paraId="6E618819" w14:textId="77777777" w:rsidR="008910E3" w:rsidRPr="0059109D" w:rsidRDefault="008910E3" w:rsidP="00C56880">
      <w:pPr>
        <w:pStyle w:val="BodyText"/>
        <w:ind w:left="120" w:right="115"/>
        <w:rPr>
          <w:rFonts w:asciiTheme="minorHAnsi" w:hAnsiTheme="minorHAnsi" w:cstheme="minorHAnsi"/>
          <w:sz w:val="22"/>
          <w:szCs w:val="22"/>
        </w:rPr>
      </w:pPr>
    </w:p>
    <w:p w14:paraId="2EAF2BB5" w14:textId="44FADA90" w:rsidR="004515CA" w:rsidRPr="0059109D" w:rsidRDefault="007A084D" w:rsidP="007A084D">
      <w:pPr>
        <w:pStyle w:val="BodyText"/>
        <w:ind w:left="119" w:right="181"/>
        <w:rPr>
          <w:rFonts w:asciiTheme="minorHAnsi" w:hAnsiTheme="minorHAnsi" w:cstheme="minorHAnsi"/>
          <w:sz w:val="22"/>
          <w:szCs w:val="22"/>
        </w:rPr>
      </w:pPr>
      <w:r w:rsidRPr="0059109D">
        <w:rPr>
          <w:rFonts w:asciiTheme="minorHAnsi" w:hAnsiTheme="minorHAnsi" w:cstheme="minorHAnsi"/>
          <w:sz w:val="22"/>
          <w:szCs w:val="22"/>
        </w:rPr>
        <w:t xml:space="preserve">Evaluators MUST provide comments that lend insight regarding the scores awarded for an evaluation </w:t>
      </w:r>
      <w:proofErr w:type="gramStart"/>
      <w:r w:rsidRPr="0059109D">
        <w:rPr>
          <w:rFonts w:asciiTheme="minorHAnsi" w:hAnsiTheme="minorHAnsi" w:cstheme="minorHAnsi"/>
          <w:sz w:val="22"/>
          <w:szCs w:val="22"/>
        </w:rPr>
        <w:t>criteria</w:t>
      </w:r>
      <w:proofErr w:type="gramEnd"/>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Remember, the evaluation worksheets become open records after award, and offerors will read these comments to understand how their proposal was scored</w:t>
      </w:r>
      <w:r w:rsidR="00F0232E"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Make notes and give </w:t>
      </w:r>
      <w:r w:rsidR="00FD0019" w:rsidRPr="0059109D">
        <w:rPr>
          <w:rFonts w:asciiTheme="minorHAnsi" w:hAnsiTheme="minorHAnsi" w:cstheme="minorHAnsi"/>
          <w:sz w:val="22"/>
          <w:szCs w:val="22"/>
        </w:rPr>
        <w:t xml:space="preserve">initial </w:t>
      </w:r>
      <w:r w:rsidR="00D51CD0" w:rsidRPr="0059109D">
        <w:rPr>
          <w:rFonts w:asciiTheme="minorHAnsi" w:hAnsiTheme="minorHAnsi" w:cstheme="minorHAnsi"/>
          <w:sz w:val="22"/>
          <w:szCs w:val="22"/>
        </w:rPr>
        <w:t xml:space="preserve">ratings on the </w:t>
      </w:r>
      <w:r w:rsidR="002541D4" w:rsidRPr="0059109D">
        <w:rPr>
          <w:rFonts w:asciiTheme="minorHAnsi" w:hAnsiTheme="minorHAnsi" w:cstheme="minorHAnsi"/>
          <w:sz w:val="22"/>
          <w:szCs w:val="22"/>
        </w:rPr>
        <w:t xml:space="preserve">technical </w:t>
      </w:r>
      <w:r w:rsidR="00D51CD0" w:rsidRPr="0059109D">
        <w:rPr>
          <w:rFonts w:asciiTheme="minorHAnsi" w:hAnsiTheme="minorHAnsi" w:cstheme="minorHAnsi"/>
          <w:sz w:val="22"/>
          <w:szCs w:val="22"/>
        </w:rPr>
        <w:t xml:space="preserve">evaluation </w:t>
      </w:r>
      <w:r w:rsidR="004B3EC2" w:rsidRPr="0059109D">
        <w:rPr>
          <w:rFonts w:asciiTheme="minorHAnsi" w:hAnsiTheme="minorHAnsi" w:cstheme="minorHAnsi"/>
          <w:sz w:val="22"/>
          <w:szCs w:val="22"/>
        </w:rPr>
        <w:t>work</w:t>
      </w:r>
      <w:r w:rsidR="00D51CD0" w:rsidRPr="0059109D">
        <w:rPr>
          <w:rFonts w:asciiTheme="minorHAnsi" w:hAnsiTheme="minorHAnsi" w:cstheme="minorHAnsi"/>
          <w:sz w:val="22"/>
          <w:szCs w:val="22"/>
        </w:rPr>
        <w:t xml:space="preserve">sheet. Contact the Procurement Officer if you feel a proposal does not comply with a mandatory requirement (such as a minimum number or </w:t>
      </w:r>
      <w:r w:rsidR="00FD0019" w:rsidRPr="0059109D">
        <w:rPr>
          <w:rFonts w:asciiTheme="minorHAnsi" w:hAnsiTheme="minorHAnsi" w:cstheme="minorHAnsi"/>
          <w:sz w:val="22"/>
          <w:szCs w:val="22"/>
        </w:rPr>
        <w:t>years’ experience</w:t>
      </w:r>
      <w:r w:rsidR="00D51CD0" w:rsidRPr="0059109D">
        <w:rPr>
          <w:rFonts w:asciiTheme="minorHAnsi" w:hAnsiTheme="minorHAnsi" w:cstheme="minorHAnsi"/>
          <w:sz w:val="22"/>
          <w:szCs w:val="22"/>
        </w:rPr>
        <w:t xml:space="preserve"> or a required license, etc.) or if you have questions about the scoring process.</w:t>
      </w:r>
    </w:p>
    <w:p w14:paraId="0307D60D" w14:textId="56E98398" w:rsidR="00941F3D" w:rsidRPr="0059109D" w:rsidRDefault="00941F3D">
      <w:pPr>
        <w:rPr>
          <w:rFonts w:asciiTheme="minorHAnsi" w:hAnsiTheme="minorHAnsi" w:cstheme="minorHAnsi"/>
          <w:b/>
          <w:bCs/>
        </w:rPr>
      </w:pPr>
      <w:bookmarkStart w:id="29" w:name="COMPARING_OFFERS"/>
      <w:bookmarkEnd w:id="29"/>
    </w:p>
    <w:p w14:paraId="7412717A" w14:textId="704786B6" w:rsidR="004515CA" w:rsidRPr="00F713F1" w:rsidRDefault="00D51CD0">
      <w:pPr>
        <w:pStyle w:val="Heading1"/>
        <w:rPr>
          <w:rFonts w:asciiTheme="minorHAnsi" w:hAnsiTheme="minorHAnsi" w:cstheme="minorHAnsi"/>
          <w:color w:val="A8353A"/>
          <w:sz w:val="22"/>
          <w:szCs w:val="22"/>
        </w:rPr>
      </w:pPr>
      <w:bookmarkStart w:id="30" w:name="_Toc141356901"/>
      <w:r w:rsidRPr="00F713F1">
        <w:rPr>
          <w:rFonts w:asciiTheme="minorHAnsi" w:hAnsiTheme="minorHAnsi" w:cstheme="minorHAnsi"/>
          <w:color w:val="A8353A"/>
          <w:sz w:val="22"/>
          <w:szCs w:val="22"/>
        </w:rPr>
        <w:t>COMPARING OFFERS</w:t>
      </w:r>
      <w:bookmarkEnd w:id="30"/>
    </w:p>
    <w:p w14:paraId="756BC580" w14:textId="7949E06F" w:rsidR="00C22875" w:rsidRDefault="00D51CD0" w:rsidP="00C22875">
      <w:pPr>
        <w:pStyle w:val="BodyText"/>
        <w:ind w:left="119" w:right="181"/>
        <w:rPr>
          <w:rFonts w:asciiTheme="minorHAnsi" w:hAnsiTheme="minorHAnsi" w:cstheme="minorHAnsi"/>
          <w:sz w:val="22"/>
          <w:szCs w:val="22"/>
        </w:rPr>
      </w:pPr>
      <w:r w:rsidRPr="0059109D">
        <w:rPr>
          <w:rFonts w:asciiTheme="minorHAnsi" w:hAnsiTheme="minorHAnsi" w:cstheme="minorHAnsi"/>
          <w:sz w:val="22"/>
          <w:szCs w:val="22"/>
        </w:rPr>
        <w:t>At first glance</w:t>
      </w:r>
      <w:r w:rsidR="00002A5D">
        <w:rPr>
          <w:rFonts w:asciiTheme="minorHAnsi" w:hAnsiTheme="minorHAnsi" w:cstheme="minorHAnsi"/>
          <w:sz w:val="22"/>
          <w:szCs w:val="22"/>
        </w:rPr>
        <w:t>,</w:t>
      </w:r>
      <w:r w:rsidRPr="0059109D">
        <w:rPr>
          <w:rFonts w:asciiTheme="minorHAnsi" w:hAnsiTheme="minorHAnsi" w:cstheme="minorHAnsi"/>
          <w:sz w:val="22"/>
          <w:szCs w:val="22"/>
        </w:rPr>
        <w:t xml:space="preserve"> it may seem obvious that proposals should be compared to one another </w:t>
      </w:r>
      <w:proofErr w:type="gramStart"/>
      <w:r w:rsidRPr="0059109D">
        <w:rPr>
          <w:rFonts w:asciiTheme="minorHAnsi" w:hAnsiTheme="minorHAnsi" w:cstheme="minorHAnsi"/>
          <w:sz w:val="22"/>
          <w:szCs w:val="22"/>
        </w:rPr>
        <w:t>in order to</w:t>
      </w:r>
      <w:proofErr w:type="gramEnd"/>
      <w:r w:rsidRPr="0059109D">
        <w:rPr>
          <w:rFonts w:asciiTheme="minorHAnsi" w:hAnsiTheme="minorHAnsi" w:cstheme="minorHAnsi"/>
          <w:sz w:val="22"/>
          <w:szCs w:val="22"/>
        </w:rPr>
        <w:t xml:space="preserve"> select the best one. While it’s true that a certain amount of comparison naturally occurs during the evaluation process, proposals must be evaluated or scored using the criteria set out in the RFP</w:t>
      </w:r>
      <w:r w:rsidR="00F0232E" w:rsidRPr="0059109D">
        <w:rPr>
          <w:rFonts w:asciiTheme="minorHAnsi" w:hAnsiTheme="minorHAnsi" w:cstheme="minorHAnsi"/>
          <w:sz w:val="22"/>
          <w:szCs w:val="22"/>
        </w:rPr>
        <w:t xml:space="preserve">. </w:t>
      </w:r>
      <w:r w:rsidR="007A084D" w:rsidRPr="0059109D">
        <w:rPr>
          <w:rFonts w:asciiTheme="minorHAnsi" w:hAnsiTheme="minorHAnsi" w:cstheme="minorHAnsi"/>
          <w:sz w:val="22"/>
          <w:szCs w:val="22"/>
        </w:rPr>
        <w:t>Use the rating scale to help y</w:t>
      </w:r>
      <w:r w:rsidR="002B3500" w:rsidRPr="0059109D">
        <w:rPr>
          <w:rFonts w:asciiTheme="minorHAnsi" w:hAnsiTheme="minorHAnsi" w:cstheme="minorHAnsi"/>
          <w:sz w:val="22"/>
          <w:szCs w:val="22"/>
        </w:rPr>
        <w:t>ou score</w:t>
      </w:r>
      <w:r w:rsidR="00F0232E" w:rsidRPr="0059109D">
        <w:rPr>
          <w:rFonts w:asciiTheme="minorHAnsi" w:hAnsiTheme="minorHAnsi" w:cstheme="minorHAnsi"/>
          <w:sz w:val="22"/>
          <w:szCs w:val="22"/>
        </w:rPr>
        <w:t>.</w:t>
      </w:r>
    </w:p>
    <w:p w14:paraId="1ED512BB" w14:textId="77777777" w:rsidR="0035298A" w:rsidRPr="0059109D" w:rsidRDefault="0035298A" w:rsidP="00C22875">
      <w:pPr>
        <w:pStyle w:val="BodyText"/>
        <w:ind w:left="119" w:right="181"/>
        <w:rPr>
          <w:rFonts w:asciiTheme="minorHAnsi" w:hAnsiTheme="minorHAnsi" w:cstheme="minorHAnsi"/>
          <w:sz w:val="22"/>
          <w:szCs w:val="22"/>
        </w:rPr>
      </w:pPr>
    </w:p>
    <w:p w14:paraId="2FD0E9AE" w14:textId="77777777" w:rsidR="00B66D7D" w:rsidRPr="00F713F1" w:rsidRDefault="00B66D7D" w:rsidP="00B66D7D">
      <w:pPr>
        <w:pStyle w:val="Heading1"/>
        <w:rPr>
          <w:rFonts w:asciiTheme="minorHAnsi" w:hAnsiTheme="minorHAnsi" w:cstheme="minorHAnsi"/>
          <w:color w:val="A8353A"/>
          <w:sz w:val="22"/>
          <w:szCs w:val="22"/>
        </w:rPr>
      </w:pPr>
      <w:bookmarkStart w:id="31" w:name="_bookmark2"/>
      <w:bookmarkStart w:id="32" w:name="CONSOLIDATION_OF_INDIVIDUAL_EVALUATION_S"/>
      <w:bookmarkStart w:id="33" w:name="_Toc141356902"/>
      <w:bookmarkEnd w:id="31"/>
      <w:bookmarkEnd w:id="32"/>
      <w:r w:rsidRPr="00F713F1">
        <w:rPr>
          <w:rFonts w:asciiTheme="minorHAnsi" w:hAnsiTheme="minorHAnsi" w:cstheme="minorHAnsi"/>
          <w:color w:val="A8353A"/>
          <w:sz w:val="22"/>
          <w:szCs w:val="22"/>
        </w:rPr>
        <w:t>REFERENCE CHECKS – PAST EXPERIENCE</w:t>
      </w:r>
      <w:bookmarkEnd w:id="33"/>
    </w:p>
    <w:p w14:paraId="7CA17E31" w14:textId="104DB9E1" w:rsidR="00B66D7D" w:rsidRPr="0059109D" w:rsidRDefault="00B66D7D" w:rsidP="00B66D7D">
      <w:pPr>
        <w:pStyle w:val="BodyText"/>
        <w:ind w:left="120" w:right="183"/>
        <w:rPr>
          <w:rFonts w:asciiTheme="minorHAnsi" w:hAnsiTheme="minorHAnsi" w:cstheme="minorHAnsi"/>
          <w:sz w:val="22"/>
          <w:szCs w:val="22"/>
        </w:rPr>
      </w:pPr>
      <w:r w:rsidRPr="0059109D">
        <w:rPr>
          <w:rFonts w:asciiTheme="minorHAnsi" w:hAnsiTheme="minorHAnsi" w:cstheme="minorHAnsi"/>
          <w:sz w:val="22"/>
          <w:szCs w:val="22"/>
        </w:rPr>
        <w:t xml:space="preserve">Reference </w:t>
      </w:r>
      <w:r w:rsidR="00CF2F03" w:rsidRPr="0059109D">
        <w:rPr>
          <w:rFonts w:asciiTheme="minorHAnsi" w:hAnsiTheme="minorHAnsi" w:cstheme="minorHAnsi"/>
          <w:sz w:val="22"/>
          <w:szCs w:val="22"/>
        </w:rPr>
        <w:t>c</w:t>
      </w:r>
      <w:r w:rsidRPr="0059109D">
        <w:rPr>
          <w:rFonts w:asciiTheme="minorHAnsi" w:hAnsiTheme="minorHAnsi" w:cstheme="minorHAnsi"/>
          <w:sz w:val="22"/>
          <w:szCs w:val="22"/>
        </w:rPr>
        <w:t>hecks must be conducted if the RFP required offerors to provide references and those references were included as an evaluation criterion</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At the initial meeting of the evaluation committee, decide who will be responsible for conducting reference checks</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Reference checks may be conducted by a non-scoring staff person who reports the results to the evaluation committee</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The reference checks must be conducted as soon as possible so the evaluation committee can consider the information received during the reference checks.</w:t>
      </w:r>
    </w:p>
    <w:p w14:paraId="5A7310AA" w14:textId="77777777" w:rsidR="00B66D7D" w:rsidRPr="0059109D" w:rsidRDefault="00B66D7D" w:rsidP="00B66D7D">
      <w:pPr>
        <w:pStyle w:val="BodyText"/>
        <w:ind w:left="120" w:right="183"/>
        <w:rPr>
          <w:rFonts w:asciiTheme="minorHAnsi" w:hAnsiTheme="minorHAnsi" w:cstheme="minorHAnsi"/>
          <w:sz w:val="22"/>
          <w:szCs w:val="22"/>
        </w:rPr>
      </w:pPr>
    </w:p>
    <w:p w14:paraId="6561CB7E" w14:textId="6C9CDF05" w:rsidR="005B54D6" w:rsidRPr="0059109D" w:rsidRDefault="00B66D7D" w:rsidP="00810D0E">
      <w:pPr>
        <w:pStyle w:val="BodyText"/>
        <w:ind w:left="120" w:right="183"/>
        <w:rPr>
          <w:rFonts w:asciiTheme="minorHAnsi" w:hAnsiTheme="minorHAnsi" w:cstheme="minorHAnsi"/>
          <w:sz w:val="22"/>
          <w:szCs w:val="22"/>
        </w:rPr>
      </w:pPr>
      <w:r w:rsidRPr="0059109D">
        <w:rPr>
          <w:rFonts w:asciiTheme="minorHAnsi" w:hAnsiTheme="minorHAnsi" w:cstheme="minorHAnsi"/>
          <w:sz w:val="22"/>
          <w:szCs w:val="22"/>
        </w:rPr>
        <w:t xml:space="preserve">Commonly evaluators ask if they can consider their personal </w:t>
      </w:r>
      <w:proofErr w:type="gramStart"/>
      <w:r w:rsidRPr="0059109D">
        <w:rPr>
          <w:rFonts w:asciiTheme="minorHAnsi" w:hAnsiTheme="minorHAnsi" w:cstheme="minorHAnsi"/>
          <w:sz w:val="22"/>
          <w:szCs w:val="22"/>
        </w:rPr>
        <w:t>past experience</w:t>
      </w:r>
      <w:proofErr w:type="gramEnd"/>
      <w:r w:rsidRPr="0059109D">
        <w:rPr>
          <w:rFonts w:asciiTheme="minorHAnsi" w:hAnsiTheme="minorHAnsi" w:cstheme="minorHAnsi"/>
          <w:sz w:val="22"/>
          <w:szCs w:val="22"/>
        </w:rPr>
        <w:t xml:space="preserve"> with a vendor</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For example, a proposal may be received from an incumbent</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Relevant </w:t>
      </w:r>
      <w:proofErr w:type="gramStart"/>
      <w:r w:rsidRPr="0059109D">
        <w:rPr>
          <w:rFonts w:asciiTheme="minorHAnsi" w:hAnsiTheme="minorHAnsi" w:cstheme="minorHAnsi"/>
          <w:sz w:val="22"/>
          <w:szCs w:val="22"/>
        </w:rPr>
        <w:t>past experience</w:t>
      </w:r>
      <w:proofErr w:type="gramEnd"/>
      <w:r w:rsidRPr="0059109D">
        <w:rPr>
          <w:rFonts w:asciiTheme="minorHAnsi" w:hAnsiTheme="minorHAnsi" w:cstheme="minorHAnsi"/>
          <w:sz w:val="22"/>
          <w:szCs w:val="22"/>
        </w:rPr>
        <w:t xml:space="preserve"> may be </w:t>
      </w:r>
      <w:r w:rsidR="008F69C7" w:rsidRPr="0059109D">
        <w:rPr>
          <w:rFonts w:asciiTheme="minorHAnsi" w:hAnsiTheme="minorHAnsi" w:cstheme="minorHAnsi"/>
          <w:sz w:val="22"/>
          <w:szCs w:val="22"/>
        </w:rPr>
        <w:t>considered and</w:t>
      </w:r>
      <w:r w:rsidRPr="0059109D">
        <w:rPr>
          <w:rFonts w:asciiTheme="minorHAnsi" w:hAnsiTheme="minorHAnsi" w:cstheme="minorHAnsi"/>
          <w:sz w:val="22"/>
          <w:szCs w:val="22"/>
        </w:rPr>
        <w:t xml:space="preserve"> should be documented on the evaluation score sheets</w:t>
      </w:r>
      <w:r w:rsidR="00F0232E" w:rsidRPr="0059109D">
        <w:rPr>
          <w:rFonts w:asciiTheme="minorHAnsi" w:hAnsiTheme="minorHAnsi" w:cstheme="minorHAnsi"/>
          <w:sz w:val="22"/>
          <w:szCs w:val="22"/>
        </w:rPr>
        <w:t xml:space="preserve">. </w:t>
      </w:r>
    </w:p>
    <w:p w14:paraId="122A17FF" w14:textId="77777777" w:rsidR="004515CA" w:rsidRPr="00F713F1" w:rsidRDefault="00B55A9E">
      <w:pPr>
        <w:pStyle w:val="Heading1"/>
        <w:spacing w:before="1"/>
        <w:rPr>
          <w:rFonts w:asciiTheme="minorHAnsi" w:hAnsiTheme="minorHAnsi" w:cstheme="minorHAnsi"/>
          <w:color w:val="A8353A"/>
          <w:sz w:val="22"/>
          <w:szCs w:val="22"/>
        </w:rPr>
      </w:pPr>
      <w:bookmarkStart w:id="34" w:name="_Toc141356903"/>
      <w:r w:rsidRPr="00F713F1">
        <w:rPr>
          <w:rFonts w:asciiTheme="minorHAnsi" w:hAnsiTheme="minorHAnsi" w:cstheme="minorHAnsi"/>
          <w:color w:val="A8353A"/>
          <w:sz w:val="22"/>
          <w:szCs w:val="22"/>
        </w:rPr>
        <w:t>EVALUATION COMMITTEE DISCUSSIONS</w:t>
      </w:r>
      <w:bookmarkEnd w:id="34"/>
    </w:p>
    <w:p w14:paraId="73E73F6A" w14:textId="1B14C875" w:rsidR="00B55A9E" w:rsidRDefault="00D51CD0">
      <w:pPr>
        <w:pStyle w:val="BodyText"/>
        <w:ind w:left="120" w:right="183"/>
        <w:rPr>
          <w:rFonts w:asciiTheme="minorHAnsi" w:hAnsiTheme="minorHAnsi" w:cstheme="minorHAnsi"/>
          <w:sz w:val="22"/>
          <w:szCs w:val="22"/>
        </w:rPr>
      </w:pPr>
      <w:r w:rsidRPr="0059109D">
        <w:rPr>
          <w:rFonts w:asciiTheme="minorHAnsi" w:hAnsiTheme="minorHAnsi" w:cstheme="minorHAnsi"/>
          <w:sz w:val="22"/>
          <w:szCs w:val="22"/>
        </w:rPr>
        <w:t xml:space="preserve">After </w:t>
      </w:r>
      <w:r w:rsidR="001540B1" w:rsidRPr="0059109D">
        <w:rPr>
          <w:rFonts w:asciiTheme="minorHAnsi" w:hAnsiTheme="minorHAnsi" w:cstheme="minorHAnsi"/>
          <w:sz w:val="22"/>
          <w:szCs w:val="22"/>
        </w:rPr>
        <w:t xml:space="preserve">all </w:t>
      </w:r>
      <w:r w:rsidR="00016692" w:rsidRPr="0059109D">
        <w:rPr>
          <w:rFonts w:asciiTheme="minorHAnsi" w:hAnsiTheme="minorHAnsi" w:cstheme="minorHAnsi"/>
          <w:sz w:val="22"/>
          <w:szCs w:val="22"/>
        </w:rPr>
        <w:t xml:space="preserve">evaluators </w:t>
      </w:r>
      <w:r w:rsidR="001540B1" w:rsidRPr="0059109D">
        <w:rPr>
          <w:rFonts w:asciiTheme="minorHAnsi" w:hAnsiTheme="minorHAnsi" w:cstheme="minorHAnsi"/>
          <w:sz w:val="22"/>
          <w:szCs w:val="22"/>
        </w:rPr>
        <w:t xml:space="preserve">have </w:t>
      </w:r>
      <w:r w:rsidRPr="0059109D">
        <w:rPr>
          <w:rFonts w:asciiTheme="minorHAnsi" w:hAnsiTheme="minorHAnsi" w:cstheme="minorHAnsi"/>
          <w:sz w:val="22"/>
          <w:szCs w:val="22"/>
        </w:rPr>
        <w:t>completed the</w:t>
      </w:r>
      <w:r w:rsidR="00B55A9E" w:rsidRPr="0059109D">
        <w:rPr>
          <w:rFonts w:asciiTheme="minorHAnsi" w:hAnsiTheme="minorHAnsi" w:cstheme="minorHAnsi"/>
          <w:sz w:val="22"/>
          <w:szCs w:val="22"/>
        </w:rPr>
        <w:t xml:space="preserve">ir initial proposal review and scoring, </w:t>
      </w:r>
      <w:r w:rsidRPr="0059109D">
        <w:rPr>
          <w:rFonts w:asciiTheme="minorHAnsi" w:hAnsiTheme="minorHAnsi" w:cstheme="minorHAnsi"/>
          <w:sz w:val="22"/>
          <w:szCs w:val="22"/>
        </w:rPr>
        <w:t xml:space="preserve">the </w:t>
      </w:r>
      <w:r w:rsidR="00B55A9E" w:rsidRPr="0059109D">
        <w:rPr>
          <w:rFonts w:asciiTheme="minorHAnsi" w:hAnsiTheme="minorHAnsi" w:cstheme="minorHAnsi"/>
          <w:sz w:val="22"/>
          <w:szCs w:val="22"/>
        </w:rPr>
        <w:t>evaluation committee</w:t>
      </w:r>
      <w:r w:rsidRPr="0059109D">
        <w:rPr>
          <w:rFonts w:asciiTheme="minorHAnsi" w:hAnsiTheme="minorHAnsi" w:cstheme="minorHAnsi"/>
          <w:sz w:val="22"/>
          <w:szCs w:val="22"/>
        </w:rPr>
        <w:t xml:space="preserve"> </w:t>
      </w:r>
      <w:r w:rsidR="00B55A9E" w:rsidRPr="0059109D">
        <w:rPr>
          <w:rFonts w:asciiTheme="minorHAnsi" w:hAnsiTheme="minorHAnsi" w:cstheme="minorHAnsi"/>
          <w:sz w:val="22"/>
          <w:szCs w:val="22"/>
        </w:rPr>
        <w:t xml:space="preserve">should </w:t>
      </w:r>
      <w:r w:rsidRPr="0059109D">
        <w:rPr>
          <w:rFonts w:asciiTheme="minorHAnsi" w:hAnsiTheme="minorHAnsi" w:cstheme="minorHAnsi"/>
          <w:sz w:val="22"/>
          <w:szCs w:val="22"/>
        </w:rPr>
        <w:t>meet as a group to discuss the proposals and identify</w:t>
      </w:r>
      <w:r w:rsidR="001540B1" w:rsidRPr="0059109D">
        <w:rPr>
          <w:rFonts w:asciiTheme="minorHAnsi" w:hAnsiTheme="minorHAnsi" w:cstheme="minorHAnsi"/>
          <w:sz w:val="22"/>
          <w:szCs w:val="22"/>
        </w:rPr>
        <w:t xml:space="preserve"> any areas needed for further clarification from an offeror</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If </w:t>
      </w:r>
      <w:r w:rsidR="0051174A" w:rsidRPr="0059109D">
        <w:rPr>
          <w:rFonts w:asciiTheme="minorHAnsi" w:hAnsiTheme="minorHAnsi" w:cstheme="minorHAnsi"/>
          <w:sz w:val="22"/>
          <w:szCs w:val="22"/>
        </w:rPr>
        <w:t>aspects</w:t>
      </w:r>
      <w:r w:rsidRPr="0059109D">
        <w:rPr>
          <w:rFonts w:asciiTheme="minorHAnsi" w:hAnsiTheme="minorHAnsi" w:cstheme="minorHAnsi"/>
          <w:sz w:val="22"/>
          <w:szCs w:val="22"/>
        </w:rPr>
        <w:t xml:space="preserve"> of a proposal need to be clarified, the Procurement Officer may communicate with an offeror to clarify uncertainties or eliminate confusion. This communication may not result in a material or substantial change to the proposal, but </w:t>
      </w:r>
      <w:r w:rsidR="00B55A9E" w:rsidRPr="0059109D">
        <w:rPr>
          <w:rFonts w:asciiTheme="minorHAnsi" w:hAnsiTheme="minorHAnsi" w:cstheme="minorHAnsi"/>
          <w:sz w:val="22"/>
          <w:szCs w:val="22"/>
        </w:rPr>
        <w:t>evaluators</w:t>
      </w:r>
      <w:r w:rsidRPr="0059109D">
        <w:rPr>
          <w:rFonts w:asciiTheme="minorHAnsi" w:hAnsiTheme="minorHAnsi" w:cstheme="minorHAnsi"/>
          <w:sz w:val="22"/>
          <w:szCs w:val="22"/>
        </w:rPr>
        <w:t xml:space="preserve"> </w:t>
      </w:r>
      <w:r w:rsidR="000A53C7" w:rsidRPr="0059109D">
        <w:rPr>
          <w:rFonts w:asciiTheme="minorHAnsi" w:hAnsiTheme="minorHAnsi" w:cstheme="minorHAnsi"/>
          <w:sz w:val="22"/>
          <w:szCs w:val="22"/>
        </w:rPr>
        <w:t xml:space="preserve">may </w:t>
      </w:r>
      <w:r w:rsidRPr="0059109D">
        <w:rPr>
          <w:rFonts w:asciiTheme="minorHAnsi" w:hAnsiTheme="minorHAnsi" w:cstheme="minorHAnsi"/>
          <w:sz w:val="22"/>
          <w:szCs w:val="22"/>
        </w:rPr>
        <w:t xml:space="preserve">modify their scores </w:t>
      </w:r>
      <w:proofErr w:type="gramStart"/>
      <w:r w:rsidR="00B55A9E" w:rsidRPr="0059109D">
        <w:rPr>
          <w:rFonts w:asciiTheme="minorHAnsi" w:hAnsiTheme="minorHAnsi" w:cstheme="minorHAnsi"/>
          <w:sz w:val="22"/>
          <w:szCs w:val="22"/>
        </w:rPr>
        <w:t>as a result of</w:t>
      </w:r>
      <w:proofErr w:type="gramEnd"/>
      <w:r w:rsidR="00B55A9E" w:rsidRPr="0059109D">
        <w:rPr>
          <w:rFonts w:asciiTheme="minorHAnsi" w:hAnsiTheme="minorHAnsi" w:cstheme="minorHAnsi"/>
          <w:sz w:val="22"/>
          <w:szCs w:val="22"/>
        </w:rPr>
        <w:t xml:space="preserve"> </w:t>
      </w:r>
      <w:r w:rsidRPr="0059109D">
        <w:rPr>
          <w:rFonts w:asciiTheme="minorHAnsi" w:hAnsiTheme="minorHAnsi" w:cstheme="minorHAnsi"/>
          <w:sz w:val="22"/>
          <w:szCs w:val="22"/>
        </w:rPr>
        <w:t>discussion</w:t>
      </w:r>
      <w:r w:rsidR="00B55A9E" w:rsidRPr="0059109D">
        <w:rPr>
          <w:rFonts w:asciiTheme="minorHAnsi" w:hAnsiTheme="minorHAnsi" w:cstheme="minorHAnsi"/>
          <w:sz w:val="22"/>
          <w:szCs w:val="22"/>
        </w:rPr>
        <w:t xml:space="preserve">s and </w:t>
      </w:r>
      <w:r w:rsidRPr="0059109D">
        <w:rPr>
          <w:rFonts w:asciiTheme="minorHAnsi" w:hAnsiTheme="minorHAnsi" w:cstheme="minorHAnsi"/>
          <w:sz w:val="22"/>
          <w:szCs w:val="22"/>
        </w:rPr>
        <w:t>clarification</w:t>
      </w:r>
      <w:r w:rsidR="00B55A9E" w:rsidRPr="0059109D">
        <w:rPr>
          <w:rFonts w:asciiTheme="minorHAnsi" w:hAnsiTheme="minorHAnsi" w:cstheme="minorHAnsi"/>
          <w:sz w:val="22"/>
          <w:szCs w:val="22"/>
        </w:rPr>
        <w:t>s</w:t>
      </w:r>
      <w:r w:rsidRPr="0059109D">
        <w:rPr>
          <w:rFonts w:asciiTheme="minorHAnsi" w:hAnsiTheme="minorHAnsi" w:cstheme="minorHAnsi"/>
          <w:sz w:val="22"/>
          <w:szCs w:val="22"/>
        </w:rPr>
        <w:t xml:space="preserve">. </w:t>
      </w:r>
    </w:p>
    <w:p w14:paraId="4D2A77E6" w14:textId="77777777" w:rsidR="004F703E" w:rsidRPr="0059109D" w:rsidRDefault="004F703E">
      <w:pPr>
        <w:pStyle w:val="BodyText"/>
        <w:ind w:left="120" w:right="183"/>
        <w:rPr>
          <w:rFonts w:asciiTheme="minorHAnsi" w:hAnsiTheme="minorHAnsi" w:cstheme="minorHAnsi"/>
          <w:sz w:val="22"/>
          <w:szCs w:val="22"/>
        </w:rPr>
      </w:pPr>
    </w:p>
    <w:p w14:paraId="792BCA1A" w14:textId="485E3E06" w:rsidR="004515CA" w:rsidRPr="0059109D" w:rsidRDefault="002541D4" w:rsidP="00982364">
      <w:pPr>
        <w:pStyle w:val="BodyText"/>
        <w:ind w:left="120" w:right="183"/>
        <w:rPr>
          <w:rFonts w:asciiTheme="minorHAnsi" w:hAnsiTheme="minorHAnsi" w:cstheme="minorHAnsi"/>
          <w:sz w:val="22"/>
          <w:szCs w:val="22"/>
        </w:rPr>
      </w:pPr>
      <w:r w:rsidRPr="0059109D">
        <w:rPr>
          <w:rFonts w:asciiTheme="minorHAnsi" w:hAnsiTheme="minorHAnsi" w:cstheme="minorHAnsi"/>
          <w:sz w:val="22"/>
          <w:szCs w:val="22"/>
        </w:rPr>
        <w:t>When the initial evaluation</w:t>
      </w:r>
      <w:r w:rsidR="00982364" w:rsidRPr="0059109D">
        <w:rPr>
          <w:rFonts w:asciiTheme="minorHAnsi" w:hAnsiTheme="minorHAnsi" w:cstheme="minorHAnsi"/>
          <w:sz w:val="22"/>
          <w:szCs w:val="22"/>
        </w:rPr>
        <w:t xml:space="preserve"> scores are finalized, the Procurement Officer will consolidate the individual scores and calculate the total score</w:t>
      </w:r>
      <w:r w:rsidR="00F0232E"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If any scores appear unusual, the Procurement Officer should ask the evaluator to explain their scores, or reconsider if an error seems apparent. Evaluators should always have a reasonable, rational, and consistent basis for </w:t>
      </w:r>
      <w:r w:rsidR="000A53C7" w:rsidRPr="0059109D">
        <w:rPr>
          <w:rFonts w:asciiTheme="minorHAnsi" w:hAnsiTheme="minorHAnsi" w:cstheme="minorHAnsi"/>
          <w:sz w:val="22"/>
          <w:szCs w:val="22"/>
        </w:rPr>
        <w:t>their</w:t>
      </w:r>
      <w:r w:rsidR="00D51CD0" w:rsidRPr="0059109D">
        <w:rPr>
          <w:rFonts w:asciiTheme="minorHAnsi" w:hAnsiTheme="minorHAnsi" w:cstheme="minorHAnsi"/>
          <w:sz w:val="22"/>
          <w:szCs w:val="22"/>
        </w:rPr>
        <w:t xml:space="preserve"> scores, as the evaluator might be required to explain the</w:t>
      </w:r>
      <w:r w:rsidR="000A53C7" w:rsidRPr="0059109D">
        <w:rPr>
          <w:rFonts w:asciiTheme="minorHAnsi" w:hAnsiTheme="minorHAnsi" w:cstheme="minorHAnsi"/>
          <w:sz w:val="22"/>
          <w:szCs w:val="22"/>
        </w:rPr>
        <w:t>ir</w:t>
      </w:r>
      <w:r w:rsidR="00D51CD0" w:rsidRPr="0059109D">
        <w:rPr>
          <w:rFonts w:asciiTheme="minorHAnsi" w:hAnsiTheme="minorHAnsi" w:cstheme="minorHAnsi"/>
          <w:sz w:val="22"/>
          <w:szCs w:val="22"/>
        </w:rPr>
        <w:t xml:space="preserve"> scores in the event of a protest.</w:t>
      </w:r>
    </w:p>
    <w:p w14:paraId="1FF52D80" w14:textId="77777777" w:rsidR="002541D4" w:rsidRPr="0059109D" w:rsidRDefault="002541D4" w:rsidP="00982364">
      <w:pPr>
        <w:pStyle w:val="BodyText"/>
        <w:ind w:left="120" w:right="183"/>
        <w:rPr>
          <w:rFonts w:asciiTheme="minorHAnsi" w:hAnsiTheme="minorHAnsi" w:cstheme="minorHAnsi"/>
          <w:sz w:val="22"/>
          <w:szCs w:val="22"/>
        </w:rPr>
      </w:pPr>
    </w:p>
    <w:p w14:paraId="1BDF4A43" w14:textId="6EF4FC83" w:rsidR="004515CA" w:rsidRPr="0059109D" w:rsidRDefault="00982364" w:rsidP="00982364">
      <w:pPr>
        <w:pStyle w:val="BodyText"/>
        <w:ind w:left="120" w:right="183"/>
        <w:rPr>
          <w:rFonts w:asciiTheme="minorHAnsi" w:hAnsiTheme="minorHAnsi" w:cstheme="minorHAnsi"/>
          <w:sz w:val="22"/>
          <w:szCs w:val="22"/>
        </w:rPr>
      </w:pPr>
      <w:r w:rsidRPr="0059109D">
        <w:rPr>
          <w:rFonts w:asciiTheme="minorHAnsi" w:hAnsiTheme="minorHAnsi" w:cstheme="minorHAnsi"/>
          <w:sz w:val="22"/>
          <w:szCs w:val="22"/>
        </w:rPr>
        <w:t>If a group evaluation is being conducted, the Procurement Officer will facilitate an evaluation committee meeting</w:t>
      </w:r>
      <w:r w:rsidR="005B54D6" w:rsidRPr="0059109D">
        <w:rPr>
          <w:rFonts w:asciiTheme="minorHAnsi" w:hAnsiTheme="minorHAnsi" w:cstheme="minorHAnsi"/>
          <w:sz w:val="22"/>
          <w:szCs w:val="22"/>
        </w:rPr>
        <w:t xml:space="preserve"> to make </w:t>
      </w:r>
      <w:r w:rsidRPr="0059109D">
        <w:rPr>
          <w:rFonts w:asciiTheme="minorHAnsi" w:hAnsiTheme="minorHAnsi" w:cstheme="minorHAnsi"/>
          <w:sz w:val="22"/>
          <w:szCs w:val="22"/>
        </w:rPr>
        <w:t>a group decision about the scores to be awarded for each evaluation criterion</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The Procurement Officer must prepare a summary document that includes the comments regarding each proposal and </w:t>
      </w:r>
      <w:r w:rsidR="00002A5D">
        <w:rPr>
          <w:rFonts w:asciiTheme="minorHAnsi" w:hAnsiTheme="minorHAnsi" w:cstheme="minorHAnsi"/>
          <w:sz w:val="22"/>
          <w:szCs w:val="22"/>
        </w:rPr>
        <w:t xml:space="preserve">the </w:t>
      </w:r>
      <w:r w:rsidRPr="0059109D">
        <w:rPr>
          <w:rFonts w:asciiTheme="minorHAnsi" w:hAnsiTheme="minorHAnsi" w:cstheme="minorHAnsi"/>
          <w:sz w:val="22"/>
          <w:szCs w:val="22"/>
        </w:rPr>
        <w:t>scores awarded</w:t>
      </w:r>
      <w:r w:rsidR="00F0232E" w:rsidRPr="0059109D">
        <w:rPr>
          <w:rFonts w:asciiTheme="minorHAnsi" w:hAnsiTheme="minorHAnsi" w:cstheme="minorHAnsi"/>
          <w:sz w:val="22"/>
          <w:szCs w:val="22"/>
        </w:rPr>
        <w:t xml:space="preserve">. </w:t>
      </w:r>
    </w:p>
    <w:p w14:paraId="6030C01C" w14:textId="77777777" w:rsidR="002B3500" w:rsidRPr="0059109D" w:rsidRDefault="002B3500" w:rsidP="002B3500">
      <w:pPr>
        <w:pStyle w:val="Heading1"/>
        <w:rPr>
          <w:rFonts w:asciiTheme="minorHAnsi" w:hAnsiTheme="minorHAnsi" w:cstheme="minorHAnsi"/>
          <w:sz w:val="22"/>
          <w:szCs w:val="22"/>
        </w:rPr>
      </w:pPr>
    </w:p>
    <w:p w14:paraId="4946CEDC" w14:textId="71E8B3E0" w:rsidR="004F272F" w:rsidRPr="00F713F1" w:rsidRDefault="003655E3" w:rsidP="004F272F">
      <w:pPr>
        <w:pStyle w:val="Heading1"/>
        <w:rPr>
          <w:rFonts w:asciiTheme="minorHAnsi" w:hAnsiTheme="minorHAnsi" w:cstheme="minorHAnsi"/>
          <w:color w:val="A8353A"/>
          <w:sz w:val="22"/>
          <w:szCs w:val="22"/>
        </w:rPr>
      </w:pPr>
      <w:bookmarkStart w:id="35" w:name="DISCUSSIONS_WITH_OFFERORS"/>
      <w:bookmarkStart w:id="36" w:name="_Toc141356904"/>
      <w:bookmarkEnd w:id="35"/>
      <w:r w:rsidRPr="00F713F1">
        <w:rPr>
          <w:rFonts w:asciiTheme="minorHAnsi" w:hAnsiTheme="minorHAnsi" w:cstheme="minorHAnsi"/>
          <w:color w:val="A8353A"/>
          <w:sz w:val="22"/>
          <w:szCs w:val="22"/>
        </w:rPr>
        <w:t>OFFERORS REASONABLY SUSCEPTIBLE FOR AWARD</w:t>
      </w:r>
      <w:bookmarkEnd w:id="36"/>
    </w:p>
    <w:p w14:paraId="1676AAAB" w14:textId="0650BD8C" w:rsidR="00B33EE8" w:rsidRPr="0059109D" w:rsidRDefault="003655E3" w:rsidP="003655E3">
      <w:pPr>
        <w:pStyle w:val="NoSpacing"/>
        <w:ind w:left="90"/>
        <w:rPr>
          <w:rFonts w:asciiTheme="minorHAnsi" w:hAnsiTheme="minorHAnsi" w:cstheme="minorHAnsi"/>
        </w:rPr>
      </w:pPr>
      <w:r w:rsidRPr="0059109D">
        <w:rPr>
          <w:rFonts w:asciiTheme="minorHAnsi" w:hAnsiTheme="minorHAnsi" w:cstheme="minorHAnsi"/>
        </w:rPr>
        <w:t xml:space="preserve">Proposals will be evaluated using a </w:t>
      </w:r>
      <w:proofErr w:type="gramStart"/>
      <w:r w:rsidRPr="0059109D">
        <w:rPr>
          <w:rFonts w:asciiTheme="minorHAnsi" w:hAnsiTheme="minorHAnsi" w:cstheme="minorHAnsi"/>
        </w:rPr>
        <w:t>100 point</w:t>
      </w:r>
      <w:proofErr w:type="gramEnd"/>
      <w:r w:rsidRPr="0059109D">
        <w:rPr>
          <w:rFonts w:asciiTheme="minorHAnsi" w:hAnsiTheme="minorHAnsi" w:cstheme="minorHAnsi"/>
        </w:rPr>
        <w:t xml:space="preserve"> scale</w:t>
      </w:r>
      <w:r w:rsidR="00F0232E" w:rsidRPr="0059109D">
        <w:rPr>
          <w:rFonts w:asciiTheme="minorHAnsi" w:hAnsiTheme="minorHAnsi" w:cstheme="minorHAnsi"/>
        </w:rPr>
        <w:t xml:space="preserve">. </w:t>
      </w:r>
      <w:r w:rsidRPr="0059109D">
        <w:rPr>
          <w:rFonts w:asciiTheme="minorHAnsi" w:hAnsiTheme="minorHAnsi" w:cstheme="minorHAnsi"/>
        </w:rPr>
        <w:t>The evaluation committee will award points based on the questions in the Technical Proposal Evaluation Worksheet</w:t>
      </w:r>
      <w:r w:rsidR="00F0232E" w:rsidRPr="0059109D">
        <w:rPr>
          <w:rFonts w:asciiTheme="minorHAnsi" w:hAnsiTheme="minorHAnsi" w:cstheme="minorHAnsi"/>
        </w:rPr>
        <w:t xml:space="preserve">. </w:t>
      </w:r>
      <w:r w:rsidRPr="0059109D">
        <w:rPr>
          <w:rFonts w:asciiTheme="minorHAnsi" w:hAnsiTheme="minorHAnsi" w:cstheme="minorHAnsi"/>
        </w:rPr>
        <w:t>The technical proposal evaluation score and cost proposal evaluation score will be added together to determine the total evaluation score</w:t>
      </w:r>
      <w:r w:rsidR="00F0232E" w:rsidRPr="0059109D">
        <w:rPr>
          <w:rFonts w:asciiTheme="minorHAnsi" w:hAnsiTheme="minorHAnsi" w:cstheme="minorHAnsi"/>
        </w:rPr>
        <w:t xml:space="preserve">. </w:t>
      </w:r>
      <w:r w:rsidRPr="0059109D">
        <w:rPr>
          <w:rFonts w:asciiTheme="minorHAnsi" w:hAnsiTheme="minorHAnsi" w:cstheme="minorHAnsi"/>
        </w:rPr>
        <w:t>After the initial evaluation, the evaluation committee may determine which proposals are reasonably susceptible for award and continue the evaluation process with only those offerors</w:t>
      </w:r>
      <w:r w:rsidR="00F0232E" w:rsidRPr="0059109D">
        <w:rPr>
          <w:rFonts w:asciiTheme="minorHAnsi" w:hAnsiTheme="minorHAnsi" w:cstheme="minorHAnsi"/>
        </w:rPr>
        <w:t xml:space="preserve">. </w:t>
      </w:r>
      <w:r w:rsidR="00B33EE8" w:rsidRPr="0059109D">
        <w:rPr>
          <w:rFonts w:asciiTheme="minorHAnsi" w:hAnsiTheme="minorHAnsi" w:cstheme="minorHAnsi"/>
        </w:rPr>
        <w:t xml:space="preserve">These offerors may be required to provide a </w:t>
      </w:r>
      <w:r w:rsidR="00B33EE8" w:rsidRPr="0059109D">
        <w:rPr>
          <w:rStyle w:val="RFPInsertChar"/>
          <w:rFonts w:asciiTheme="minorHAnsi" w:hAnsiTheme="minorHAnsi" w:cstheme="minorHAnsi"/>
          <w:color w:val="auto"/>
        </w:rPr>
        <w:t>presentation or demonstration</w:t>
      </w:r>
      <w:r w:rsidR="00B33EE8" w:rsidRPr="0059109D">
        <w:rPr>
          <w:rFonts w:asciiTheme="minorHAnsi" w:hAnsiTheme="minorHAnsi" w:cstheme="minorHAnsi"/>
        </w:rPr>
        <w:t xml:space="preserve"> for the evaluation committee</w:t>
      </w:r>
      <w:r w:rsidR="00F0232E" w:rsidRPr="0059109D">
        <w:rPr>
          <w:rFonts w:asciiTheme="minorHAnsi" w:hAnsiTheme="minorHAnsi" w:cstheme="minorHAnsi"/>
        </w:rPr>
        <w:t xml:space="preserve">. </w:t>
      </w:r>
    </w:p>
    <w:p w14:paraId="3DC1983C" w14:textId="77777777" w:rsidR="00B33EE8" w:rsidRPr="0059109D" w:rsidRDefault="00B33EE8" w:rsidP="003655E3">
      <w:pPr>
        <w:pStyle w:val="NoSpacing"/>
        <w:ind w:left="90"/>
        <w:rPr>
          <w:rFonts w:asciiTheme="minorHAnsi" w:hAnsiTheme="minorHAnsi" w:cstheme="minorHAnsi"/>
        </w:rPr>
      </w:pPr>
    </w:p>
    <w:p w14:paraId="795CC70A" w14:textId="1D8366BB" w:rsidR="003655E3" w:rsidRPr="0059109D" w:rsidRDefault="003655E3" w:rsidP="003655E3">
      <w:pPr>
        <w:pStyle w:val="NoSpacing"/>
        <w:ind w:left="90"/>
        <w:rPr>
          <w:rFonts w:asciiTheme="minorHAnsi" w:hAnsiTheme="minorHAnsi" w:cstheme="minorHAnsi"/>
        </w:rPr>
      </w:pPr>
      <w:r w:rsidRPr="0059109D">
        <w:rPr>
          <w:rFonts w:asciiTheme="minorHAnsi" w:hAnsiTheme="minorHAnsi" w:cstheme="minorHAnsi"/>
        </w:rPr>
        <w:t>The final evaluation score will consider information received by the State, including</w:t>
      </w:r>
      <w:r w:rsidR="00E33461">
        <w:rPr>
          <w:rFonts w:asciiTheme="minorHAnsi" w:hAnsiTheme="minorHAnsi" w:cstheme="minorHAnsi"/>
        </w:rPr>
        <w:t>,</w:t>
      </w:r>
      <w:r w:rsidRPr="0059109D">
        <w:rPr>
          <w:rFonts w:asciiTheme="minorHAnsi" w:hAnsiTheme="minorHAnsi" w:cstheme="minorHAnsi"/>
        </w:rPr>
        <w:t xml:space="preserve"> but not limited to, discussions with offerors, demonstrations, presentations, site visits, reference checks, and best and final offers.</w:t>
      </w:r>
    </w:p>
    <w:p w14:paraId="6DB3F50B" w14:textId="77777777" w:rsidR="00335D3A" w:rsidRPr="0059109D" w:rsidRDefault="00335D3A" w:rsidP="004F272F">
      <w:pPr>
        <w:pStyle w:val="Heading1"/>
        <w:rPr>
          <w:rFonts w:asciiTheme="minorHAnsi" w:hAnsiTheme="minorHAnsi" w:cstheme="minorHAnsi"/>
          <w:b w:val="0"/>
          <w:sz w:val="22"/>
          <w:szCs w:val="22"/>
        </w:rPr>
      </w:pPr>
    </w:p>
    <w:p w14:paraId="5DF0F63A" w14:textId="77777777" w:rsidR="004515CA" w:rsidRPr="00F713F1" w:rsidRDefault="00D51CD0">
      <w:pPr>
        <w:pStyle w:val="Heading1"/>
        <w:rPr>
          <w:rFonts w:asciiTheme="minorHAnsi" w:hAnsiTheme="minorHAnsi" w:cstheme="minorHAnsi"/>
          <w:color w:val="A8353A"/>
          <w:sz w:val="22"/>
          <w:szCs w:val="22"/>
        </w:rPr>
      </w:pPr>
      <w:bookmarkStart w:id="37" w:name="_Toc141356905"/>
      <w:r w:rsidRPr="00F713F1">
        <w:rPr>
          <w:rFonts w:asciiTheme="minorHAnsi" w:hAnsiTheme="minorHAnsi" w:cstheme="minorHAnsi"/>
          <w:color w:val="A8353A"/>
          <w:sz w:val="22"/>
          <w:szCs w:val="22"/>
        </w:rPr>
        <w:t>DISCUSSIONS WITH OFFERORS</w:t>
      </w:r>
      <w:r w:rsidR="00425DA1" w:rsidRPr="00F713F1">
        <w:rPr>
          <w:rFonts w:asciiTheme="minorHAnsi" w:hAnsiTheme="minorHAnsi" w:cstheme="minorHAnsi"/>
          <w:color w:val="A8353A"/>
          <w:sz w:val="22"/>
          <w:szCs w:val="22"/>
        </w:rPr>
        <w:t xml:space="preserve"> / DEMOS</w:t>
      </w:r>
      <w:bookmarkEnd w:id="37"/>
    </w:p>
    <w:p w14:paraId="0022EA6A" w14:textId="7E91C756" w:rsidR="004515CA" w:rsidRPr="0059109D" w:rsidRDefault="005412DF">
      <w:pPr>
        <w:pStyle w:val="BodyText"/>
        <w:ind w:left="120" w:right="221"/>
        <w:rPr>
          <w:rFonts w:asciiTheme="minorHAnsi" w:hAnsiTheme="minorHAnsi" w:cstheme="minorHAnsi"/>
          <w:sz w:val="22"/>
          <w:szCs w:val="22"/>
        </w:rPr>
      </w:pPr>
      <w:r w:rsidRPr="0059109D">
        <w:rPr>
          <w:rFonts w:asciiTheme="minorHAnsi" w:hAnsiTheme="minorHAnsi" w:cstheme="minorHAnsi"/>
          <w:sz w:val="22"/>
          <w:szCs w:val="22"/>
        </w:rPr>
        <w:t xml:space="preserve">The Procurement Officer or evaluation committee normally conducts discussions </w:t>
      </w:r>
      <w:r w:rsidR="00425DA1" w:rsidRPr="0059109D">
        <w:rPr>
          <w:rFonts w:asciiTheme="minorHAnsi" w:hAnsiTheme="minorHAnsi" w:cstheme="minorHAnsi"/>
          <w:sz w:val="22"/>
          <w:szCs w:val="22"/>
        </w:rPr>
        <w:t xml:space="preserve">or demos </w:t>
      </w:r>
      <w:r w:rsidR="00E32B2A" w:rsidRPr="0059109D">
        <w:rPr>
          <w:rFonts w:asciiTheme="minorHAnsi" w:hAnsiTheme="minorHAnsi" w:cstheme="minorHAnsi"/>
          <w:sz w:val="22"/>
          <w:szCs w:val="22"/>
        </w:rPr>
        <w:t>with</w:t>
      </w:r>
      <w:r w:rsidRPr="0059109D">
        <w:rPr>
          <w:rFonts w:asciiTheme="minorHAnsi" w:hAnsiTheme="minorHAnsi" w:cstheme="minorHAnsi"/>
          <w:sz w:val="22"/>
          <w:szCs w:val="22"/>
        </w:rPr>
        <w:t xml:space="preserve"> offerors for the purpose of clarification and ensuring a good understanding of the proposal</w:t>
      </w:r>
      <w:r w:rsidR="00F0232E"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The</w:t>
      </w:r>
      <w:r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Procurement Officer</w:t>
      </w:r>
      <w:r w:rsidRPr="0059109D">
        <w:rPr>
          <w:rFonts w:asciiTheme="minorHAnsi" w:hAnsiTheme="minorHAnsi" w:cstheme="minorHAnsi"/>
          <w:sz w:val="22"/>
          <w:szCs w:val="22"/>
        </w:rPr>
        <w:t xml:space="preserve"> and evaluation committee will determine the structure of the discussions</w:t>
      </w:r>
      <w:r w:rsidR="00425DA1" w:rsidRPr="0059109D">
        <w:rPr>
          <w:rFonts w:asciiTheme="minorHAnsi" w:hAnsiTheme="minorHAnsi" w:cstheme="minorHAnsi"/>
          <w:sz w:val="22"/>
          <w:szCs w:val="22"/>
        </w:rPr>
        <w:t xml:space="preserve"> or </w:t>
      </w:r>
      <w:r w:rsidR="00E33461" w:rsidRPr="0059109D">
        <w:rPr>
          <w:rFonts w:asciiTheme="minorHAnsi" w:hAnsiTheme="minorHAnsi" w:cstheme="minorHAnsi"/>
          <w:sz w:val="22"/>
          <w:szCs w:val="22"/>
        </w:rPr>
        <w:t>demos and</w:t>
      </w:r>
      <w:r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may limit </w:t>
      </w:r>
      <w:r w:rsidR="00425DA1" w:rsidRPr="0059109D">
        <w:rPr>
          <w:rFonts w:asciiTheme="minorHAnsi" w:hAnsiTheme="minorHAnsi" w:cstheme="minorHAnsi"/>
          <w:sz w:val="22"/>
          <w:szCs w:val="22"/>
        </w:rPr>
        <w:t xml:space="preserve">these </w:t>
      </w:r>
      <w:r w:rsidR="00D51CD0" w:rsidRPr="0059109D">
        <w:rPr>
          <w:rFonts w:asciiTheme="minorHAnsi" w:hAnsiTheme="minorHAnsi" w:cstheme="minorHAnsi"/>
          <w:sz w:val="22"/>
          <w:szCs w:val="22"/>
        </w:rPr>
        <w:t xml:space="preserve">to </w:t>
      </w:r>
      <w:r w:rsidR="00D51CD0" w:rsidRPr="0059109D">
        <w:rPr>
          <w:rFonts w:asciiTheme="minorHAnsi" w:hAnsiTheme="minorHAnsi" w:cstheme="minorHAnsi"/>
          <w:sz w:val="22"/>
          <w:szCs w:val="22"/>
        </w:rPr>
        <w:lastRenderedPageBreak/>
        <w:t>specific sections of the proposals received or specific sectio</w:t>
      </w:r>
      <w:r w:rsidR="00384BB2" w:rsidRPr="0059109D">
        <w:rPr>
          <w:rFonts w:asciiTheme="minorHAnsi" w:hAnsiTheme="minorHAnsi" w:cstheme="minorHAnsi"/>
          <w:sz w:val="22"/>
          <w:szCs w:val="22"/>
        </w:rPr>
        <w:t>ns of the request for proposal.</w:t>
      </w:r>
    </w:p>
    <w:p w14:paraId="2788B6A2" w14:textId="11E94724" w:rsidR="00982364" w:rsidRPr="0059109D" w:rsidRDefault="00D51CD0">
      <w:pPr>
        <w:pStyle w:val="BodyText"/>
        <w:ind w:left="120" w:right="181"/>
        <w:rPr>
          <w:rFonts w:asciiTheme="minorHAnsi" w:hAnsiTheme="minorHAnsi" w:cstheme="minorHAnsi"/>
          <w:sz w:val="22"/>
          <w:szCs w:val="22"/>
        </w:rPr>
      </w:pPr>
      <w:r w:rsidRPr="0059109D">
        <w:rPr>
          <w:rFonts w:asciiTheme="minorHAnsi" w:hAnsiTheme="minorHAnsi" w:cstheme="minorHAnsi"/>
          <w:sz w:val="22"/>
          <w:szCs w:val="22"/>
        </w:rPr>
        <w:t>Offerors must be accorded fair and equal treatment with respect to any opportunity for discussion</w:t>
      </w:r>
      <w:r w:rsidR="00425DA1" w:rsidRPr="0059109D">
        <w:rPr>
          <w:rFonts w:asciiTheme="minorHAnsi" w:hAnsiTheme="minorHAnsi" w:cstheme="minorHAnsi"/>
          <w:sz w:val="22"/>
          <w:szCs w:val="22"/>
        </w:rPr>
        <w:t xml:space="preserve"> or demo</w:t>
      </w:r>
      <w:r w:rsidRPr="0059109D">
        <w:rPr>
          <w:rFonts w:asciiTheme="minorHAnsi" w:hAnsiTheme="minorHAnsi" w:cstheme="minorHAnsi"/>
          <w:sz w:val="22"/>
          <w:szCs w:val="22"/>
        </w:rPr>
        <w:t xml:space="preserve"> and revision of proposals. The opportunity for discussions</w:t>
      </w:r>
      <w:r w:rsidR="00425DA1" w:rsidRPr="0059109D">
        <w:rPr>
          <w:rFonts w:asciiTheme="minorHAnsi" w:hAnsiTheme="minorHAnsi" w:cstheme="minorHAnsi"/>
          <w:sz w:val="22"/>
          <w:szCs w:val="22"/>
        </w:rPr>
        <w:t xml:space="preserve"> or demos</w:t>
      </w:r>
      <w:r w:rsidRPr="0059109D">
        <w:rPr>
          <w:rFonts w:asciiTheme="minorHAnsi" w:hAnsiTheme="minorHAnsi" w:cstheme="minorHAnsi"/>
          <w:sz w:val="22"/>
          <w:szCs w:val="22"/>
        </w:rPr>
        <w:t xml:space="preserve">, if held, must be extended to all offerors submitting proposals deemed reasonably susceptible for award. Do not use any “auction techniques” that reveal one offeror's price </w:t>
      </w:r>
      <w:r w:rsidR="00982364" w:rsidRPr="0059109D">
        <w:rPr>
          <w:rFonts w:asciiTheme="minorHAnsi" w:hAnsiTheme="minorHAnsi" w:cstheme="minorHAnsi"/>
          <w:sz w:val="22"/>
          <w:szCs w:val="22"/>
        </w:rPr>
        <w:t xml:space="preserve">or technical information to another </w:t>
      </w:r>
      <w:r w:rsidR="004F028E" w:rsidRPr="0059109D">
        <w:rPr>
          <w:rFonts w:asciiTheme="minorHAnsi" w:hAnsiTheme="minorHAnsi" w:cstheme="minorHAnsi"/>
          <w:sz w:val="22"/>
          <w:szCs w:val="22"/>
        </w:rPr>
        <w:t>vendor</w:t>
      </w:r>
      <w:r w:rsidR="00F0232E" w:rsidRPr="0059109D">
        <w:rPr>
          <w:rFonts w:asciiTheme="minorHAnsi" w:hAnsiTheme="minorHAnsi" w:cstheme="minorHAnsi"/>
          <w:sz w:val="22"/>
          <w:szCs w:val="22"/>
        </w:rPr>
        <w:t xml:space="preserve">. </w:t>
      </w:r>
    </w:p>
    <w:p w14:paraId="657EBCF9" w14:textId="59AEB217" w:rsidR="00312091" w:rsidRPr="0059109D" w:rsidRDefault="00312091">
      <w:pPr>
        <w:pStyle w:val="BodyText"/>
        <w:ind w:left="120" w:right="181"/>
        <w:rPr>
          <w:rFonts w:asciiTheme="minorHAnsi" w:hAnsiTheme="minorHAnsi" w:cstheme="minorHAnsi"/>
          <w:sz w:val="22"/>
          <w:szCs w:val="22"/>
        </w:rPr>
      </w:pPr>
    </w:p>
    <w:p w14:paraId="5688FC2B" w14:textId="6482B114" w:rsidR="00312091" w:rsidRPr="00F713F1" w:rsidRDefault="00312091" w:rsidP="00312091">
      <w:pPr>
        <w:pStyle w:val="Heading1"/>
        <w:rPr>
          <w:rFonts w:asciiTheme="minorHAnsi" w:hAnsiTheme="minorHAnsi" w:cstheme="minorHAnsi"/>
          <w:color w:val="A8353A"/>
          <w:sz w:val="22"/>
          <w:szCs w:val="22"/>
        </w:rPr>
      </w:pPr>
      <w:bookmarkStart w:id="38" w:name="_Toc141356906"/>
      <w:r w:rsidRPr="00F713F1">
        <w:rPr>
          <w:rFonts w:asciiTheme="minorHAnsi" w:hAnsiTheme="minorHAnsi" w:cstheme="minorHAnsi"/>
          <w:color w:val="A8353A"/>
          <w:sz w:val="22"/>
          <w:szCs w:val="22"/>
        </w:rPr>
        <w:t>THIRD-PARTY RISK MANAGEMENT</w:t>
      </w:r>
      <w:bookmarkEnd w:id="38"/>
    </w:p>
    <w:p w14:paraId="04D032D9" w14:textId="5C7A8D3B" w:rsidR="00312091" w:rsidRPr="0059109D" w:rsidRDefault="00E12FFD" w:rsidP="00B83F1A">
      <w:pPr>
        <w:pStyle w:val="BodyText"/>
        <w:ind w:left="120" w:right="181"/>
        <w:rPr>
          <w:rFonts w:asciiTheme="minorHAnsi" w:hAnsiTheme="minorHAnsi" w:cstheme="minorHAnsi"/>
          <w:sz w:val="22"/>
          <w:szCs w:val="22"/>
        </w:rPr>
      </w:pPr>
      <w:r w:rsidRPr="0059109D">
        <w:rPr>
          <w:rFonts w:asciiTheme="minorHAnsi" w:hAnsiTheme="minorHAnsi" w:cstheme="minorHAnsi"/>
          <w:sz w:val="22"/>
          <w:szCs w:val="22"/>
        </w:rPr>
        <w:t xml:space="preserve">Third-Party Risk Management (TPRM) </w:t>
      </w:r>
      <w:r w:rsidR="009863BB" w:rsidRPr="0059109D">
        <w:rPr>
          <w:rFonts w:asciiTheme="minorHAnsi" w:hAnsiTheme="minorHAnsi" w:cstheme="minorHAnsi"/>
          <w:sz w:val="22"/>
          <w:szCs w:val="22"/>
        </w:rPr>
        <w:t>is a program led by North Dakota Information Technology (NDIT) to identify and reduce risks associated with outsourcing/contracting to third-party vendors or service providers. Third-party refers to vendors and any subcontractors with NDIT. TPRM reviews vendors’ security controls through assessments to find any existing gaps. TPRM will mitigate undue risk and cost associated with third-party breaches and protect North Dakota citizen data.</w:t>
      </w:r>
    </w:p>
    <w:p w14:paraId="3F19C36C" w14:textId="515CF329" w:rsidR="00A1278B" w:rsidRPr="0059109D" w:rsidRDefault="00A1278B" w:rsidP="00B83F1A">
      <w:pPr>
        <w:pStyle w:val="BodyText"/>
        <w:ind w:left="120" w:right="181"/>
        <w:rPr>
          <w:rFonts w:asciiTheme="minorHAnsi" w:hAnsiTheme="minorHAnsi" w:cstheme="minorHAnsi"/>
          <w:sz w:val="22"/>
          <w:szCs w:val="22"/>
        </w:rPr>
      </w:pPr>
    </w:p>
    <w:p w14:paraId="1DF2F54C" w14:textId="0154B2B9" w:rsidR="00312091" w:rsidRPr="0059109D" w:rsidRDefault="003D70A7" w:rsidP="00B83F1A">
      <w:pPr>
        <w:pStyle w:val="BodyText"/>
        <w:ind w:left="120" w:right="181"/>
        <w:rPr>
          <w:rFonts w:asciiTheme="minorHAnsi" w:hAnsiTheme="minorHAnsi" w:cstheme="minorHAnsi"/>
          <w:sz w:val="22"/>
          <w:szCs w:val="22"/>
        </w:rPr>
      </w:pPr>
      <w:r w:rsidRPr="0059109D">
        <w:rPr>
          <w:rFonts w:asciiTheme="minorHAnsi" w:hAnsiTheme="minorHAnsi" w:cstheme="minorHAnsi"/>
          <w:sz w:val="22"/>
          <w:szCs w:val="22"/>
        </w:rPr>
        <w:t xml:space="preserve">If it is confirmed that TPRM is included in the solicitation, </w:t>
      </w:r>
      <w:r w:rsidR="00992F24" w:rsidRPr="0059109D">
        <w:rPr>
          <w:rFonts w:asciiTheme="minorHAnsi" w:hAnsiTheme="minorHAnsi" w:cstheme="minorHAnsi"/>
          <w:sz w:val="22"/>
          <w:szCs w:val="22"/>
        </w:rPr>
        <w:t>the procurement officer or the</w:t>
      </w:r>
      <w:r w:rsidR="00DC0641" w:rsidRPr="0059109D">
        <w:rPr>
          <w:rFonts w:asciiTheme="minorHAnsi" w:hAnsiTheme="minorHAnsi" w:cstheme="minorHAnsi"/>
          <w:sz w:val="22"/>
          <w:szCs w:val="22"/>
        </w:rPr>
        <w:t xml:space="preserve"> selected agency team member will submit </w:t>
      </w:r>
      <w:r w:rsidR="00545D89" w:rsidRPr="0059109D">
        <w:rPr>
          <w:rFonts w:asciiTheme="minorHAnsi" w:hAnsiTheme="minorHAnsi" w:cstheme="minorHAnsi"/>
          <w:sz w:val="22"/>
          <w:szCs w:val="22"/>
        </w:rPr>
        <w:t xml:space="preserve">a request to NDIT. </w:t>
      </w:r>
      <w:r w:rsidR="009E5F5E" w:rsidRPr="0059109D">
        <w:rPr>
          <w:rFonts w:asciiTheme="minorHAnsi" w:hAnsiTheme="minorHAnsi" w:cstheme="minorHAnsi"/>
          <w:sz w:val="22"/>
          <w:szCs w:val="22"/>
        </w:rPr>
        <w:t>Once review</w:t>
      </w:r>
      <w:r w:rsidR="00A14615" w:rsidRPr="0059109D">
        <w:rPr>
          <w:rFonts w:asciiTheme="minorHAnsi" w:hAnsiTheme="minorHAnsi" w:cstheme="minorHAnsi"/>
          <w:sz w:val="22"/>
          <w:szCs w:val="22"/>
        </w:rPr>
        <w:t xml:space="preserve"> of the vendor has been completed by NDIT, NDIT will review the results </w:t>
      </w:r>
      <w:r w:rsidR="00371304" w:rsidRPr="0059109D">
        <w:rPr>
          <w:rFonts w:asciiTheme="minorHAnsi" w:hAnsiTheme="minorHAnsi" w:cstheme="minorHAnsi"/>
          <w:sz w:val="22"/>
          <w:szCs w:val="22"/>
        </w:rPr>
        <w:t xml:space="preserve">with </w:t>
      </w:r>
      <w:r w:rsidR="000C6A5D" w:rsidRPr="0059109D">
        <w:rPr>
          <w:rFonts w:asciiTheme="minorHAnsi" w:hAnsiTheme="minorHAnsi" w:cstheme="minorHAnsi"/>
          <w:sz w:val="22"/>
          <w:szCs w:val="22"/>
        </w:rPr>
        <w:t xml:space="preserve">those necessary, which may include the </w:t>
      </w:r>
      <w:r w:rsidR="002C7FB0" w:rsidRPr="0059109D">
        <w:rPr>
          <w:rFonts w:asciiTheme="minorHAnsi" w:hAnsiTheme="minorHAnsi" w:cstheme="minorHAnsi"/>
          <w:sz w:val="22"/>
          <w:szCs w:val="22"/>
        </w:rPr>
        <w:t>P</w:t>
      </w:r>
      <w:r w:rsidR="000C6A5D" w:rsidRPr="0059109D">
        <w:rPr>
          <w:rFonts w:asciiTheme="minorHAnsi" w:hAnsiTheme="minorHAnsi" w:cstheme="minorHAnsi"/>
          <w:sz w:val="22"/>
          <w:szCs w:val="22"/>
        </w:rPr>
        <w:t xml:space="preserve">rocurement </w:t>
      </w:r>
      <w:r w:rsidR="002C7FB0" w:rsidRPr="0059109D">
        <w:rPr>
          <w:rFonts w:asciiTheme="minorHAnsi" w:hAnsiTheme="minorHAnsi" w:cstheme="minorHAnsi"/>
          <w:sz w:val="22"/>
          <w:szCs w:val="22"/>
        </w:rPr>
        <w:t>O</w:t>
      </w:r>
      <w:r w:rsidR="000C6A5D" w:rsidRPr="0059109D">
        <w:rPr>
          <w:rFonts w:asciiTheme="minorHAnsi" w:hAnsiTheme="minorHAnsi" w:cstheme="minorHAnsi"/>
          <w:sz w:val="22"/>
          <w:szCs w:val="22"/>
        </w:rPr>
        <w:t xml:space="preserve">fficer, vendor, Information Security Officer, Architect, and Customer Success Manager. </w:t>
      </w:r>
      <w:r w:rsidR="00E05232" w:rsidRPr="0059109D">
        <w:rPr>
          <w:rFonts w:asciiTheme="minorHAnsi" w:hAnsiTheme="minorHAnsi" w:cstheme="minorHAnsi"/>
          <w:sz w:val="22"/>
          <w:szCs w:val="22"/>
        </w:rPr>
        <w:t xml:space="preserve">If members of the agency or evaluation team would like to be included, </w:t>
      </w:r>
      <w:r w:rsidR="003C2E4A" w:rsidRPr="0059109D">
        <w:rPr>
          <w:rFonts w:asciiTheme="minorHAnsi" w:hAnsiTheme="minorHAnsi" w:cstheme="minorHAnsi"/>
          <w:sz w:val="22"/>
          <w:szCs w:val="22"/>
        </w:rPr>
        <w:t xml:space="preserve">they may </w:t>
      </w:r>
      <w:r w:rsidR="00C336E1" w:rsidRPr="0059109D">
        <w:rPr>
          <w:rFonts w:asciiTheme="minorHAnsi" w:hAnsiTheme="minorHAnsi" w:cstheme="minorHAnsi"/>
          <w:sz w:val="22"/>
          <w:szCs w:val="22"/>
        </w:rPr>
        <w:t>join</w:t>
      </w:r>
      <w:r w:rsidR="003C2E4A" w:rsidRPr="0059109D">
        <w:rPr>
          <w:rFonts w:asciiTheme="minorHAnsi" w:hAnsiTheme="minorHAnsi" w:cstheme="minorHAnsi"/>
          <w:sz w:val="22"/>
          <w:szCs w:val="22"/>
        </w:rPr>
        <w:t>, but are not required.</w:t>
      </w:r>
      <w:r w:rsidR="002F6B9C" w:rsidRPr="0059109D">
        <w:rPr>
          <w:rFonts w:asciiTheme="minorHAnsi" w:hAnsiTheme="minorHAnsi" w:cstheme="minorHAnsi"/>
          <w:sz w:val="22"/>
          <w:szCs w:val="22"/>
        </w:rPr>
        <w:t xml:space="preserve"> After all risks have been resolved or accepted, NDIT will provide signed documentation to the Procurement Officer</w:t>
      </w:r>
      <w:r w:rsidR="00B620E1" w:rsidRPr="0059109D">
        <w:rPr>
          <w:rFonts w:asciiTheme="minorHAnsi" w:hAnsiTheme="minorHAnsi" w:cstheme="minorHAnsi"/>
          <w:sz w:val="22"/>
          <w:szCs w:val="22"/>
        </w:rPr>
        <w:t xml:space="preserve"> </w:t>
      </w:r>
      <w:r w:rsidR="003714CE" w:rsidRPr="0059109D">
        <w:rPr>
          <w:rFonts w:asciiTheme="minorHAnsi" w:hAnsiTheme="minorHAnsi" w:cstheme="minorHAnsi"/>
          <w:sz w:val="22"/>
          <w:szCs w:val="22"/>
        </w:rPr>
        <w:t xml:space="preserve">or selected agency team member </w:t>
      </w:r>
      <w:r w:rsidR="00B620E1" w:rsidRPr="0059109D">
        <w:rPr>
          <w:rFonts w:asciiTheme="minorHAnsi" w:hAnsiTheme="minorHAnsi" w:cstheme="minorHAnsi"/>
          <w:sz w:val="22"/>
          <w:szCs w:val="22"/>
        </w:rPr>
        <w:t>confirming the vendor has been reviewed and will be monitored by NDIT.</w:t>
      </w:r>
      <w:r w:rsidR="00726B67" w:rsidRPr="0059109D">
        <w:rPr>
          <w:rFonts w:asciiTheme="minorHAnsi" w:hAnsiTheme="minorHAnsi" w:cstheme="minorHAnsi"/>
          <w:sz w:val="22"/>
          <w:szCs w:val="22"/>
        </w:rPr>
        <w:t xml:space="preserve"> The TPRM process is estimated to take 2 weeks depending on the </w:t>
      </w:r>
      <w:r w:rsidR="00FF2CA5" w:rsidRPr="0059109D">
        <w:rPr>
          <w:rFonts w:asciiTheme="minorHAnsi" w:hAnsiTheme="minorHAnsi" w:cstheme="minorHAnsi"/>
          <w:sz w:val="22"/>
          <w:szCs w:val="22"/>
        </w:rPr>
        <w:t xml:space="preserve">complexity of the solicitation, </w:t>
      </w:r>
      <w:r w:rsidR="00726B67" w:rsidRPr="0059109D">
        <w:rPr>
          <w:rFonts w:asciiTheme="minorHAnsi" w:hAnsiTheme="minorHAnsi" w:cstheme="minorHAnsi"/>
          <w:sz w:val="22"/>
          <w:szCs w:val="22"/>
        </w:rPr>
        <w:t>response time of vendor</w:t>
      </w:r>
      <w:r w:rsidR="00FF2CA5" w:rsidRPr="0059109D">
        <w:rPr>
          <w:rFonts w:asciiTheme="minorHAnsi" w:hAnsiTheme="minorHAnsi" w:cstheme="minorHAnsi"/>
          <w:sz w:val="22"/>
          <w:szCs w:val="22"/>
        </w:rPr>
        <w:t>,</w:t>
      </w:r>
      <w:r w:rsidR="00726B67" w:rsidRPr="0059109D">
        <w:rPr>
          <w:rFonts w:asciiTheme="minorHAnsi" w:hAnsiTheme="minorHAnsi" w:cstheme="minorHAnsi"/>
          <w:sz w:val="22"/>
          <w:szCs w:val="22"/>
        </w:rPr>
        <w:t xml:space="preserve"> or if any critical findings are found.</w:t>
      </w:r>
    </w:p>
    <w:p w14:paraId="42D32298" w14:textId="77777777" w:rsidR="004F028E" w:rsidRPr="0059109D" w:rsidRDefault="004F028E">
      <w:pPr>
        <w:pStyle w:val="BodyText"/>
        <w:ind w:left="120" w:right="181"/>
        <w:rPr>
          <w:rFonts w:asciiTheme="minorHAnsi" w:hAnsiTheme="minorHAnsi" w:cstheme="minorHAnsi"/>
          <w:sz w:val="22"/>
          <w:szCs w:val="22"/>
        </w:rPr>
      </w:pPr>
    </w:p>
    <w:p w14:paraId="50614105" w14:textId="77777777" w:rsidR="004515CA" w:rsidRPr="00F713F1" w:rsidRDefault="00D51CD0">
      <w:pPr>
        <w:pStyle w:val="Heading1"/>
        <w:rPr>
          <w:rFonts w:asciiTheme="minorHAnsi" w:hAnsiTheme="minorHAnsi" w:cstheme="minorHAnsi"/>
          <w:color w:val="A8353A"/>
          <w:sz w:val="22"/>
          <w:szCs w:val="22"/>
        </w:rPr>
      </w:pPr>
      <w:bookmarkStart w:id="39" w:name="BEST_AND_FINAL_OFFER"/>
      <w:bookmarkStart w:id="40" w:name="_Toc141356907"/>
      <w:bookmarkEnd w:id="39"/>
      <w:r w:rsidRPr="00F713F1">
        <w:rPr>
          <w:rFonts w:asciiTheme="minorHAnsi" w:hAnsiTheme="minorHAnsi" w:cstheme="minorHAnsi"/>
          <w:color w:val="A8353A"/>
          <w:sz w:val="22"/>
          <w:szCs w:val="22"/>
        </w:rPr>
        <w:t>BEST AND FINAL OFFER</w:t>
      </w:r>
      <w:r w:rsidR="005412DF" w:rsidRPr="00F713F1">
        <w:rPr>
          <w:rFonts w:asciiTheme="minorHAnsi" w:hAnsiTheme="minorHAnsi" w:cstheme="minorHAnsi"/>
          <w:color w:val="A8353A"/>
          <w:sz w:val="22"/>
          <w:szCs w:val="22"/>
        </w:rPr>
        <w:t xml:space="preserve"> (BAFO)</w:t>
      </w:r>
      <w:bookmarkEnd w:id="40"/>
    </w:p>
    <w:p w14:paraId="3E0838E7" w14:textId="6552FEB7" w:rsidR="004515CA" w:rsidRDefault="005412DF" w:rsidP="005412DF">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The best and final offer process is used to obtain addition</w:t>
      </w:r>
      <w:r w:rsidR="002541D4" w:rsidRPr="0059109D">
        <w:rPr>
          <w:rFonts w:asciiTheme="minorHAnsi" w:hAnsiTheme="minorHAnsi" w:cstheme="minorHAnsi"/>
          <w:sz w:val="22"/>
          <w:szCs w:val="22"/>
        </w:rPr>
        <w:t>al</w:t>
      </w:r>
      <w:r w:rsidRPr="0059109D">
        <w:rPr>
          <w:rFonts w:asciiTheme="minorHAnsi" w:hAnsiTheme="minorHAnsi" w:cstheme="minorHAnsi"/>
          <w:sz w:val="22"/>
          <w:szCs w:val="22"/>
        </w:rPr>
        <w:t xml:space="preserve"> information and invite offerors to revise their proposals</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Sometimes, </w:t>
      </w:r>
      <w:r w:rsidR="00D51CD0" w:rsidRPr="0059109D">
        <w:rPr>
          <w:rFonts w:asciiTheme="minorHAnsi" w:hAnsiTheme="minorHAnsi" w:cstheme="minorHAnsi"/>
          <w:sz w:val="22"/>
          <w:szCs w:val="22"/>
        </w:rPr>
        <w:t>the</w:t>
      </w:r>
      <w:r w:rsidRPr="0059109D">
        <w:rPr>
          <w:rFonts w:asciiTheme="minorHAnsi" w:hAnsiTheme="minorHAnsi" w:cstheme="minorHAnsi"/>
          <w:sz w:val="22"/>
          <w:szCs w:val="22"/>
        </w:rPr>
        <w:t xml:space="preserve"> evaluation committee</w:t>
      </w:r>
      <w:r w:rsidR="00D51CD0" w:rsidRPr="0059109D">
        <w:rPr>
          <w:rFonts w:asciiTheme="minorHAnsi" w:hAnsiTheme="minorHAnsi" w:cstheme="minorHAnsi"/>
          <w:sz w:val="22"/>
          <w:szCs w:val="22"/>
        </w:rPr>
        <w:t xml:space="preserve"> </w:t>
      </w:r>
      <w:r w:rsidR="00E32B2A" w:rsidRPr="0059109D">
        <w:rPr>
          <w:rFonts w:asciiTheme="minorHAnsi" w:hAnsiTheme="minorHAnsi" w:cstheme="minorHAnsi"/>
          <w:sz w:val="22"/>
          <w:szCs w:val="22"/>
        </w:rPr>
        <w:t xml:space="preserve">may </w:t>
      </w:r>
      <w:r w:rsidR="00D51CD0" w:rsidRPr="0059109D">
        <w:rPr>
          <w:rFonts w:asciiTheme="minorHAnsi" w:hAnsiTheme="minorHAnsi" w:cstheme="minorHAnsi"/>
          <w:sz w:val="22"/>
          <w:szCs w:val="22"/>
        </w:rPr>
        <w:t xml:space="preserve">not be satisfied with the proposals or feel that the proposals could be improved upon. </w:t>
      </w:r>
      <w:r w:rsidR="004F028E" w:rsidRPr="0059109D">
        <w:rPr>
          <w:rFonts w:asciiTheme="minorHAnsi" w:hAnsiTheme="minorHAnsi" w:cstheme="minorHAnsi"/>
          <w:sz w:val="22"/>
          <w:szCs w:val="22"/>
        </w:rPr>
        <w:t>The evaluation committee may also decide that it is necessary to provide more information, disclose budget, or change some aspect of the RFP requirements</w:t>
      </w:r>
      <w:r w:rsidR="00F0232E"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The </w:t>
      </w:r>
      <w:r w:rsidRPr="0059109D">
        <w:rPr>
          <w:rFonts w:asciiTheme="minorHAnsi" w:hAnsiTheme="minorHAnsi" w:cstheme="minorHAnsi"/>
          <w:sz w:val="22"/>
          <w:szCs w:val="22"/>
        </w:rPr>
        <w:t xml:space="preserve">Procurement Officer must invite </w:t>
      </w:r>
      <w:r w:rsidR="00E32B2A" w:rsidRPr="0059109D">
        <w:rPr>
          <w:rFonts w:asciiTheme="minorHAnsi" w:hAnsiTheme="minorHAnsi" w:cstheme="minorHAnsi"/>
          <w:sz w:val="22"/>
          <w:szCs w:val="22"/>
        </w:rPr>
        <w:t xml:space="preserve">offerors that are determined to be reasonably susceptible for award </w:t>
      </w:r>
      <w:r w:rsidRPr="0059109D">
        <w:rPr>
          <w:rFonts w:asciiTheme="minorHAnsi" w:hAnsiTheme="minorHAnsi" w:cstheme="minorHAnsi"/>
          <w:sz w:val="22"/>
          <w:szCs w:val="22"/>
        </w:rPr>
        <w:t xml:space="preserve">to submit </w:t>
      </w:r>
      <w:r w:rsidR="00D51CD0" w:rsidRPr="0059109D">
        <w:rPr>
          <w:rFonts w:asciiTheme="minorHAnsi" w:hAnsiTheme="minorHAnsi" w:cstheme="minorHAnsi"/>
          <w:sz w:val="22"/>
          <w:szCs w:val="22"/>
        </w:rPr>
        <w:t>best and final offer</w:t>
      </w:r>
      <w:r w:rsidRPr="0059109D">
        <w:rPr>
          <w:rFonts w:asciiTheme="minorHAnsi" w:hAnsiTheme="minorHAnsi" w:cstheme="minorHAnsi"/>
          <w:sz w:val="22"/>
          <w:szCs w:val="22"/>
        </w:rPr>
        <w:t>s</w:t>
      </w:r>
      <w:r w:rsidR="00F0232E" w:rsidRPr="0059109D">
        <w:rPr>
          <w:rFonts w:asciiTheme="minorHAnsi" w:hAnsiTheme="minorHAnsi" w:cstheme="minorHAnsi"/>
          <w:sz w:val="22"/>
          <w:szCs w:val="22"/>
        </w:rPr>
        <w:t xml:space="preserve">. </w:t>
      </w:r>
      <w:r w:rsidR="00E32B2A" w:rsidRPr="0059109D">
        <w:rPr>
          <w:rFonts w:asciiTheme="minorHAnsi" w:hAnsiTheme="minorHAnsi" w:cstheme="minorHAnsi"/>
          <w:sz w:val="22"/>
          <w:szCs w:val="22"/>
        </w:rPr>
        <w:t xml:space="preserve">The BAFO </w:t>
      </w:r>
      <w:r w:rsidR="00D51CD0" w:rsidRPr="0059109D">
        <w:rPr>
          <w:rFonts w:asciiTheme="minorHAnsi" w:hAnsiTheme="minorHAnsi" w:cstheme="minorHAnsi"/>
          <w:sz w:val="22"/>
          <w:szCs w:val="22"/>
        </w:rPr>
        <w:t>process is not initiated by an offeror’s request for an opportunity to submit a</w:t>
      </w:r>
      <w:r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best and final offer. Best and final offers are not necessary when the </w:t>
      </w:r>
      <w:r w:rsidRPr="0059109D">
        <w:rPr>
          <w:rFonts w:asciiTheme="minorHAnsi" w:hAnsiTheme="minorHAnsi" w:cstheme="minorHAnsi"/>
          <w:sz w:val="22"/>
          <w:szCs w:val="22"/>
        </w:rPr>
        <w:t>evaluation committee</w:t>
      </w:r>
      <w:r w:rsidR="00D51CD0" w:rsidRPr="0059109D">
        <w:rPr>
          <w:rFonts w:asciiTheme="minorHAnsi" w:hAnsiTheme="minorHAnsi" w:cstheme="minorHAnsi"/>
          <w:sz w:val="22"/>
          <w:szCs w:val="22"/>
        </w:rPr>
        <w:t xml:space="preserve"> is satisfied with the proposals received.</w:t>
      </w:r>
    </w:p>
    <w:p w14:paraId="2BCF2311" w14:textId="77777777" w:rsidR="00704905" w:rsidRPr="0059109D" w:rsidRDefault="00704905" w:rsidP="00402C2F">
      <w:pPr>
        <w:pStyle w:val="BodyText"/>
        <w:ind w:left="120"/>
        <w:rPr>
          <w:rFonts w:asciiTheme="minorHAnsi" w:hAnsiTheme="minorHAnsi" w:cstheme="minorHAnsi"/>
          <w:sz w:val="22"/>
          <w:szCs w:val="22"/>
        </w:rPr>
      </w:pPr>
    </w:p>
    <w:p w14:paraId="1639E781" w14:textId="0E739587" w:rsidR="004F272F" w:rsidRPr="0059109D" w:rsidRDefault="00D51CD0" w:rsidP="00E32B2A">
      <w:pPr>
        <w:pStyle w:val="BodyText"/>
        <w:ind w:left="119" w:right="116"/>
        <w:rPr>
          <w:rFonts w:asciiTheme="minorHAnsi" w:hAnsiTheme="minorHAnsi" w:cstheme="minorHAnsi"/>
          <w:sz w:val="22"/>
          <w:szCs w:val="22"/>
        </w:rPr>
      </w:pPr>
      <w:r w:rsidRPr="0059109D">
        <w:rPr>
          <w:rFonts w:asciiTheme="minorHAnsi" w:hAnsiTheme="minorHAnsi" w:cstheme="minorHAnsi"/>
          <w:sz w:val="22"/>
          <w:szCs w:val="22"/>
        </w:rPr>
        <w:t>Document which offerors will be notified and provided the opportunity to submit best and final offers</w:t>
      </w:r>
      <w:r w:rsidR="00F0232E" w:rsidRPr="0059109D">
        <w:rPr>
          <w:rFonts w:asciiTheme="minorHAnsi" w:hAnsiTheme="minorHAnsi" w:cstheme="minorHAnsi"/>
          <w:sz w:val="22"/>
          <w:szCs w:val="22"/>
        </w:rPr>
        <w:t xml:space="preserve">. </w:t>
      </w:r>
      <w:r w:rsidR="004F272F" w:rsidRPr="0059109D">
        <w:rPr>
          <w:rFonts w:asciiTheme="minorHAnsi" w:hAnsiTheme="minorHAnsi" w:cstheme="minorHAnsi"/>
          <w:sz w:val="22"/>
          <w:szCs w:val="22"/>
        </w:rPr>
        <w:t xml:space="preserve">Customize the Request for Best and Final Offer template to describe the </w:t>
      </w:r>
      <w:r w:rsidRPr="0059109D">
        <w:rPr>
          <w:rFonts w:asciiTheme="minorHAnsi" w:hAnsiTheme="minorHAnsi" w:cstheme="minorHAnsi"/>
          <w:sz w:val="22"/>
          <w:szCs w:val="22"/>
        </w:rPr>
        <w:t xml:space="preserve">specific areas to be covered and the date and time in which the best and final offer must be returned. The </w:t>
      </w:r>
      <w:r w:rsidR="004F272F" w:rsidRPr="0059109D">
        <w:rPr>
          <w:rFonts w:asciiTheme="minorHAnsi" w:hAnsiTheme="minorHAnsi" w:cstheme="minorHAnsi"/>
          <w:sz w:val="22"/>
          <w:szCs w:val="22"/>
        </w:rPr>
        <w:t>technical proposals, terms and conditions, o</w:t>
      </w:r>
      <w:r w:rsidRPr="0059109D">
        <w:rPr>
          <w:rFonts w:asciiTheme="minorHAnsi" w:hAnsiTheme="minorHAnsi" w:cstheme="minorHAnsi"/>
          <w:sz w:val="22"/>
          <w:szCs w:val="22"/>
        </w:rPr>
        <w:t>r price of the proposal may be altered or otherwise changed, provided the changes are within the scope of the request for proposals and instructions contained in the request for best and final</w:t>
      </w:r>
      <w:r w:rsidRPr="0059109D">
        <w:rPr>
          <w:rFonts w:asciiTheme="minorHAnsi" w:hAnsiTheme="minorHAnsi" w:cstheme="minorHAnsi"/>
          <w:spacing w:val="-5"/>
          <w:sz w:val="22"/>
          <w:szCs w:val="22"/>
        </w:rPr>
        <w:t xml:space="preserve"> </w:t>
      </w:r>
      <w:r w:rsidRPr="0059109D">
        <w:rPr>
          <w:rFonts w:asciiTheme="minorHAnsi" w:hAnsiTheme="minorHAnsi" w:cstheme="minorHAnsi"/>
          <w:sz w:val="22"/>
          <w:szCs w:val="22"/>
        </w:rPr>
        <w:t>offer</w:t>
      </w:r>
      <w:r w:rsidR="00F0232E" w:rsidRPr="0059109D">
        <w:rPr>
          <w:rFonts w:asciiTheme="minorHAnsi" w:hAnsiTheme="minorHAnsi" w:cstheme="minorHAnsi"/>
          <w:sz w:val="22"/>
          <w:szCs w:val="22"/>
        </w:rPr>
        <w:t xml:space="preserve">. </w:t>
      </w:r>
      <w:r w:rsidR="004F272F" w:rsidRPr="0059109D">
        <w:rPr>
          <w:rFonts w:asciiTheme="minorHAnsi" w:hAnsiTheme="minorHAnsi" w:cstheme="minorHAnsi"/>
          <w:sz w:val="22"/>
          <w:szCs w:val="22"/>
        </w:rPr>
        <w:t>However, the BAFO process cannot be used to make material changes to the RFP requirements that potentially impact the competitive process, such as waiving of a mandatory requirement</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Best and final offers </w:t>
      </w:r>
      <w:r w:rsidR="004F272F" w:rsidRPr="0059109D">
        <w:rPr>
          <w:rFonts w:asciiTheme="minorHAnsi" w:hAnsiTheme="minorHAnsi" w:cstheme="minorHAnsi"/>
          <w:sz w:val="22"/>
          <w:szCs w:val="22"/>
        </w:rPr>
        <w:t>are usually only requested once, but multiple requests for best and final offers are sometimes necessary</w:t>
      </w:r>
      <w:r w:rsidR="00F0232E" w:rsidRPr="0059109D">
        <w:rPr>
          <w:rFonts w:asciiTheme="minorHAnsi" w:hAnsiTheme="minorHAnsi" w:cstheme="minorHAnsi"/>
          <w:sz w:val="22"/>
          <w:szCs w:val="22"/>
        </w:rPr>
        <w:t xml:space="preserve">. </w:t>
      </w:r>
    </w:p>
    <w:p w14:paraId="4672F2F7" w14:textId="77777777" w:rsidR="004F272F" w:rsidRPr="0059109D" w:rsidRDefault="004F272F">
      <w:pPr>
        <w:pStyle w:val="BodyText"/>
        <w:ind w:left="119" w:right="237"/>
        <w:rPr>
          <w:rFonts w:asciiTheme="minorHAnsi" w:hAnsiTheme="minorHAnsi" w:cstheme="minorHAnsi"/>
          <w:sz w:val="22"/>
          <w:szCs w:val="22"/>
        </w:rPr>
      </w:pPr>
    </w:p>
    <w:p w14:paraId="42DFC2ED" w14:textId="34205C7D" w:rsidR="004515CA" w:rsidRPr="0059109D" w:rsidRDefault="00D51CD0" w:rsidP="004F272F">
      <w:pPr>
        <w:pStyle w:val="BodyText"/>
        <w:ind w:left="119" w:right="237"/>
        <w:rPr>
          <w:rFonts w:asciiTheme="minorHAnsi" w:hAnsiTheme="minorHAnsi" w:cstheme="minorHAnsi"/>
          <w:sz w:val="22"/>
          <w:szCs w:val="22"/>
        </w:rPr>
      </w:pPr>
      <w:r w:rsidRPr="0059109D">
        <w:rPr>
          <w:rFonts w:asciiTheme="minorHAnsi" w:hAnsiTheme="minorHAnsi" w:cstheme="minorHAnsi"/>
          <w:sz w:val="22"/>
          <w:szCs w:val="22"/>
        </w:rPr>
        <w:t>If an offeror does not submit a best and final offer or a notice of withdrawal, the offeror's previous proposal is considered the offeror's best and final proposal</w:t>
      </w:r>
      <w:r w:rsidR="000D30FD" w:rsidRPr="0059109D">
        <w:rPr>
          <w:rFonts w:asciiTheme="minorHAnsi" w:hAnsiTheme="minorHAnsi" w:cstheme="minorHAnsi"/>
          <w:sz w:val="22"/>
          <w:szCs w:val="22"/>
        </w:rPr>
        <w:t>, unless otherwise noted in the BAFO</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After best and final offers are received, final evaluations will be conducted. </w:t>
      </w:r>
      <w:r w:rsidR="00C77B4E" w:rsidRPr="0059109D">
        <w:rPr>
          <w:rFonts w:asciiTheme="minorHAnsi" w:hAnsiTheme="minorHAnsi" w:cstheme="minorHAnsi"/>
          <w:sz w:val="22"/>
          <w:szCs w:val="22"/>
        </w:rPr>
        <w:t>BAFOs are normally evaluated as an adjustment to the scores already awarded by the evaluation committee.</w:t>
      </w:r>
    </w:p>
    <w:p w14:paraId="24FCEB96" w14:textId="77777777" w:rsidR="00FF416B" w:rsidRPr="0059109D" w:rsidRDefault="00FF416B">
      <w:pPr>
        <w:pStyle w:val="BodyText"/>
        <w:spacing w:before="2"/>
        <w:rPr>
          <w:rFonts w:asciiTheme="minorHAnsi" w:hAnsiTheme="minorHAnsi" w:cstheme="minorHAnsi"/>
          <w:sz w:val="22"/>
          <w:szCs w:val="22"/>
        </w:rPr>
      </w:pPr>
    </w:p>
    <w:p w14:paraId="18BF634A" w14:textId="77777777" w:rsidR="00384BB2" w:rsidRPr="00F713F1" w:rsidRDefault="00384BB2" w:rsidP="00384BB2">
      <w:pPr>
        <w:pStyle w:val="Heading1"/>
        <w:rPr>
          <w:rFonts w:asciiTheme="minorHAnsi" w:hAnsiTheme="minorHAnsi" w:cstheme="minorHAnsi"/>
          <w:color w:val="A8353A"/>
          <w:sz w:val="22"/>
          <w:szCs w:val="22"/>
        </w:rPr>
      </w:pPr>
      <w:bookmarkStart w:id="41" w:name="APPLYING_PREFERENCE_LAWS"/>
      <w:bookmarkStart w:id="42" w:name="_Toc141356908"/>
      <w:bookmarkEnd w:id="41"/>
      <w:r w:rsidRPr="00F713F1">
        <w:rPr>
          <w:rFonts w:asciiTheme="minorHAnsi" w:hAnsiTheme="minorHAnsi" w:cstheme="minorHAnsi"/>
          <w:color w:val="A8353A"/>
          <w:sz w:val="22"/>
          <w:szCs w:val="22"/>
        </w:rPr>
        <w:lastRenderedPageBreak/>
        <w:t>ADJUSTMENT OF INITIAL EVALUATION SCORES</w:t>
      </w:r>
      <w:bookmarkEnd w:id="42"/>
      <w:r w:rsidR="004F272F" w:rsidRPr="00F713F1">
        <w:rPr>
          <w:rFonts w:asciiTheme="minorHAnsi" w:hAnsiTheme="minorHAnsi" w:cstheme="minorHAnsi"/>
          <w:color w:val="A8353A"/>
          <w:sz w:val="22"/>
          <w:szCs w:val="22"/>
        </w:rPr>
        <w:t xml:space="preserve"> </w:t>
      </w:r>
    </w:p>
    <w:p w14:paraId="0150C4E2" w14:textId="16F70B7C" w:rsidR="00384BB2" w:rsidRPr="001A584E" w:rsidRDefault="00384BB2" w:rsidP="001A584E">
      <w:pPr>
        <w:pStyle w:val="BodyText"/>
        <w:ind w:left="120" w:right="248"/>
        <w:rPr>
          <w:rFonts w:asciiTheme="minorHAnsi" w:hAnsiTheme="minorHAnsi" w:cstheme="minorHAnsi"/>
          <w:sz w:val="22"/>
          <w:szCs w:val="22"/>
        </w:rPr>
      </w:pPr>
      <w:r w:rsidRPr="0059109D">
        <w:rPr>
          <w:rFonts w:asciiTheme="minorHAnsi" w:hAnsiTheme="minorHAnsi" w:cstheme="minorHAnsi"/>
          <w:sz w:val="22"/>
          <w:szCs w:val="22"/>
        </w:rPr>
        <w:t xml:space="preserve">Evaluators may </w:t>
      </w:r>
      <w:proofErr w:type="gramStart"/>
      <w:r w:rsidRPr="0059109D">
        <w:rPr>
          <w:rFonts w:asciiTheme="minorHAnsi" w:hAnsiTheme="minorHAnsi" w:cstheme="minorHAnsi"/>
          <w:sz w:val="22"/>
          <w:szCs w:val="22"/>
        </w:rPr>
        <w:t>make adjustments to</w:t>
      </w:r>
      <w:proofErr w:type="gramEnd"/>
      <w:r w:rsidRPr="0059109D">
        <w:rPr>
          <w:rFonts w:asciiTheme="minorHAnsi" w:hAnsiTheme="minorHAnsi" w:cstheme="minorHAnsi"/>
          <w:sz w:val="22"/>
          <w:szCs w:val="22"/>
        </w:rPr>
        <w:t xml:space="preserve"> their initial scores as a result of discussions with offerors, clarifications, demonstrations, presentat</w:t>
      </w:r>
      <w:r w:rsidR="004F028E" w:rsidRPr="0059109D">
        <w:rPr>
          <w:rFonts w:asciiTheme="minorHAnsi" w:hAnsiTheme="minorHAnsi" w:cstheme="minorHAnsi"/>
          <w:sz w:val="22"/>
          <w:szCs w:val="22"/>
        </w:rPr>
        <w:t>ions, reference check results, best and final o</w:t>
      </w:r>
      <w:r w:rsidRPr="0059109D">
        <w:rPr>
          <w:rFonts w:asciiTheme="minorHAnsi" w:hAnsiTheme="minorHAnsi" w:cstheme="minorHAnsi"/>
          <w:sz w:val="22"/>
          <w:szCs w:val="22"/>
        </w:rPr>
        <w:t>ffers, and further due diligence within the evaluation process</w:t>
      </w:r>
      <w:r w:rsidR="00F0232E" w:rsidRPr="0059109D">
        <w:rPr>
          <w:rFonts w:asciiTheme="minorHAnsi" w:hAnsiTheme="minorHAnsi" w:cstheme="minorHAnsi"/>
          <w:sz w:val="22"/>
          <w:szCs w:val="22"/>
        </w:rPr>
        <w:t xml:space="preserve">. </w:t>
      </w:r>
      <w:r w:rsidR="004F272F" w:rsidRPr="0059109D">
        <w:rPr>
          <w:rFonts w:asciiTheme="minorHAnsi" w:hAnsiTheme="minorHAnsi" w:cstheme="minorHAnsi"/>
          <w:sz w:val="22"/>
          <w:szCs w:val="22"/>
        </w:rPr>
        <w:t>Use the RFP Adjustment of Initial Evaluation Score template to document the reasons for adjusting scores.</w:t>
      </w:r>
    </w:p>
    <w:p w14:paraId="129DD205" w14:textId="77777777" w:rsidR="004F272F" w:rsidRPr="0059109D" w:rsidRDefault="004F272F">
      <w:pPr>
        <w:pStyle w:val="Heading1"/>
        <w:rPr>
          <w:rFonts w:asciiTheme="minorHAnsi" w:hAnsiTheme="minorHAnsi" w:cstheme="minorHAnsi"/>
          <w:sz w:val="22"/>
          <w:szCs w:val="22"/>
        </w:rPr>
      </w:pPr>
    </w:p>
    <w:p w14:paraId="4B8EBAF8" w14:textId="77777777" w:rsidR="004515CA" w:rsidRPr="00F713F1" w:rsidRDefault="00D51CD0">
      <w:pPr>
        <w:pStyle w:val="Heading1"/>
        <w:rPr>
          <w:rFonts w:asciiTheme="minorHAnsi" w:hAnsiTheme="minorHAnsi" w:cstheme="minorHAnsi"/>
          <w:color w:val="A8353A"/>
          <w:sz w:val="22"/>
          <w:szCs w:val="22"/>
        </w:rPr>
      </w:pPr>
      <w:bookmarkStart w:id="43" w:name="_Toc141356909"/>
      <w:r w:rsidRPr="00F713F1">
        <w:rPr>
          <w:rFonts w:asciiTheme="minorHAnsi" w:hAnsiTheme="minorHAnsi" w:cstheme="minorHAnsi"/>
          <w:color w:val="A8353A"/>
          <w:sz w:val="22"/>
          <w:szCs w:val="22"/>
        </w:rPr>
        <w:t>APPLYING PREFERENCE LAWS</w:t>
      </w:r>
      <w:bookmarkEnd w:id="43"/>
    </w:p>
    <w:p w14:paraId="5883F73E" w14:textId="77777777" w:rsidR="00654FFD" w:rsidRPr="0059109D" w:rsidRDefault="00DA5B11" w:rsidP="008D2505">
      <w:pPr>
        <w:pStyle w:val="BodyText"/>
        <w:ind w:left="120" w:right="248"/>
        <w:rPr>
          <w:rFonts w:asciiTheme="minorHAnsi" w:hAnsiTheme="minorHAnsi" w:cstheme="minorHAnsi"/>
          <w:sz w:val="22"/>
          <w:szCs w:val="22"/>
        </w:rPr>
      </w:pPr>
      <w:r w:rsidRPr="0059109D">
        <w:rPr>
          <w:rFonts w:asciiTheme="minorHAnsi" w:hAnsiTheme="minorHAnsi" w:cstheme="minorHAnsi"/>
          <w:sz w:val="22"/>
          <w:szCs w:val="22"/>
        </w:rPr>
        <w:t xml:space="preserve">The reciprocal preference law, N.D.C.C. § 44-08-01, was repealed effective August 1, 2023. </w:t>
      </w:r>
    </w:p>
    <w:p w14:paraId="43F62516" w14:textId="77777777" w:rsidR="00654FFD" w:rsidRPr="0059109D" w:rsidRDefault="00654FFD" w:rsidP="008D2505">
      <w:pPr>
        <w:pStyle w:val="BodyText"/>
        <w:ind w:left="120" w:right="248"/>
        <w:rPr>
          <w:rFonts w:asciiTheme="minorHAnsi" w:hAnsiTheme="minorHAnsi" w:cstheme="minorHAnsi"/>
          <w:sz w:val="22"/>
          <w:szCs w:val="22"/>
        </w:rPr>
      </w:pPr>
    </w:p>
    <w:p w14:paraId="3DA7A76E" w14:textId="0BB368F9" w:rsidR="008D2505" w:rsidRPr="0059109D" w:rsidRDefault="00D51CD0" w:rsidP="008D2505">
      <w:pPr>
        <w:pStyle w:val="BodyText"/>
        <w:ind w:left="120" w:right="248"/>
        <w:rPr>
          <w:rFonts w:asciiTheme="minorHAnsi" w:hAnsiTheme="minorHAnsi" w:cstheme="minorHAnsi"/>
          <w:sz w:val="22"/>
          <w:szCs w:val="22"/>
        </w:rPr>
      </w:pPr>
      <w:r w:rsidRPr="0059109D">
        <w:rPr>
          <w:rFonts w:asciiTheme="minorHAnsi" w:hAnsiTheme="minorHAnsi" w:cstheme="minorHAnsi"/>
          <w:sz w:val="22"/>
          <w:szCs w:val="22"/>
        </w:rPr>
        <w:t>Before evaluating the cost proposal, the Procurement Officer must identify</w:t>
      </w:r>
      <w:r w:rsidR="0061151D" w:rsidRPr="0059109D">
        <w:rPr>
          <w:rFonts w:asciiTheme="minorHAnsi" w:hAnsiTheme="minorHAnsi" w:cstheme="minorHAnsi"/>
          <w:sz w:val="22"/>
          <w:szCs w:val="22"/>
        </w:rPr>
        <w:t xml:space="preserve"> if any applicable preference laws apply</w:t>
      </w:r>
      <w:r w:rsidR="00F0232E" w:rsidRPr="0059109D">
        <w:rPr>
          <w:rFonts w:asciiTheme="minorHAnsi" w:hAnsiTheme="minorHAnsi" w:cstheme="minorHAnsi"/>
          <w:sz w:val="22"/>
          <w:szCs w:val="22"/>
        </w:rPr>
        <w:t xml:space="preserve">. </w:t>
      </w:r>
      <w:r w:rsidR="008D2505" w:rsidRPr="0059109D">
        <w:rPr>
          <w:rFonts w:asciiTheme="minorHAnsi" w:hAnsiTheme="minorHAnsi" w:cstheme="minorHAnsi"/>
          <w:sz w:val="22"/>
          <w:szCs w:val="22"/>
        </w:rPr>
        <w:t>Visit the OMB website for more information about applying preference laws</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Contact the State Procurement Office at 701-328-</w:t>
      </w:r>
      <w:r w:rsidR="008D2505" w:rsidRPr="0059109D">
        <w:rPr>
          <w:rFonts w:asciiTheme="minorHAnsi" w:hAnsiTheme="minorHAnsi" w:cstheme="minorHAnsi"/>
          <w:sz w:val="22"/>
          <w:szCs w:val="22"/>
        </w:rPr>
        <w:t xml:space="preserve">2740 </w:t>
      </w:r>
      <w:r w:rsidRPr="0059109D">
        <w:rPr>
          <w:rFonts w:asciiTheme="minorHAnsi" w:hAnsiTheme="minorHAnsi" w:cstheme="minorHAnsi"/>
          <w:sz w:val="22"/>
          <w:szCs w:val="22"/>
        </w:rPr>
        <w:t>for assistance</w:t>
      </w:r>
      <w:r w:rsidR="00F0232E" w:rsidRPr="0059109D">
        <w:rPr>
          <w:rFonts w:asciiTheme="minorHAnsi" w:hAnsiTheme="minorHAnsi" w:cstheme="minorHAnsi"/>
          <w:sz w:val="22"/>
          <w:szCs w:val="22"/>
        </w:rPr>
        <w:t xml:space="preserve">. </w:t>
      </w:r>
    </w:p>
    <w:p w14:paraId="63CEF556" w14:textId="77777777" w:rsidR="008D2505" w:rsidRPr="0059109D" w:rsidRDefault="008D2505" w:rsidP="008D2505">
      <w:pPr>
        <w:pStyle w:val="BodyText"/>
        <w:ind w:left="120" w:right="248"/>
        <w:rPr>
          <w:rFonts w:asciiTheme="minorHAnsi" w:hAnsiTheme="minorHAnsi" w:cstheme="minorHAnsi"/>
          <w:sz w:val="22"/>
          <w:szCs w:val="22"/>
        </w:rPr>
      </w:pPr>
    </w:p>
    <w:p w14:paraId="15A6BDEF" w14:textId="2484CA14" w:rsidR="004515CA" w:rsidRPr="0059109D" w:rsidRDefault="008D2505" w:rsidP="008D2505">
      <w:pPr>
        <w:pStyle w:val="BodyText"/>
        <w:ind w:left="120" w:right="248"/>
        <w:rPr>
          <w:rFonts w:asciiTheme="minorHAnsi" w:hAnsiTheme="minorHAnsi" w:cstheme="minorHAnsi"/>
          <w:sz w:val="22"/>
          <w:szCs w:val="22"/>
        </w:rPr>
      </w:pPr>
      <w:r w:rsidRPr="0059109D">
        <w:rPr>
          <w:rFonts w:asciiTheme="minorHAnsi" w:hAnsiTheme="minorHAnsi" w:cstheme="minorHAnsi"/>
          <w:sz w:val="22"/>
          <w:szCs w:val="22"/>
        </w:rPr>
        <w:t xml:space="preserve">N.D.C.C. § </w:t>
      </w:r>
      <w:r w:rsidR="00D51CD0" w:rsidRPr="0059109D">
        <w:rPr>
          <w:rFonts w:asciiTheme="minorHAnsi" w:hAnsiTheme="minorHAnsi" w:cstheme="minorHAnsi"/>
          <w:sz w:val="22"/>
          <w:szCs w:val="22"/>
        </w:rPr>
        <w:t>44-08-02 defines a resident North Dakota bidder, seller, or contractor as “a bidder, seller, or contractor who</w:t>
      </w:r>
      <w:r w:rsidRPr="0059109D">
        <w:rPr>
          <w:rFonts w:asciiTheme="minorHAnsi" w:hAnsiTheme="minorHAnsi" w:cstheme="minorHAnsi"/>
          <w:sz w:val="22"/>
          <w:szCs w:val="22"/>
        </w:rPr>
        <w:t xml:space="preserve"> has maintained a bona f</w:t>
      </w:r>
      <w:r w:rsidR="00D51CD0" w:rsidRPr="0059109D">
        <w:rPr>
          <w:rFonts w:asciiTheme="minorHAnsi" w:hAnsiTheme="minorHAnsi" w:cstheme="minorHAnsi"/>
          <w:sz w:val="22"/>
          <w:szCs w:val="22"/>
        </w:rPr>
        <w:t xml:space="preserve">ide place of business within North Dakota for at least one year prior to the date on which a contract </w:t>
      </w:r>
      <w:r w:rsidR="009872D1">
        <w:rPr>
          <w:rFonts w:asciiTheme="minorHAnsi" w:hAnsiTheme="minorHAnsi" w:cstheme="minorHAnsi"/>
          <w:sz w:val="22"/>
          <w:szCs w:val="22"/>
        </w:rPr>
        <w:t>was awarded</w:t>
      </w:r>
      <w:r w:rsidR="00D51CD0" w:rsidRPr="0059109D">
        <w:rPr>
          <w:rFonts w:asciiTheme="minorHAnsi" w:hAnsiTheme="minorHAnsi" w:cstheme="minorHAnsi"/>
          <w:sz w:val="22"/>
          <w:szCs w:val="22"/>
        </w:rPr>
        <w:t>.”</w:t>
      </w:r>
    </w:p>
    <w:p w14:paraId="38D13D8F" w14:textId="77777777" w:rsidR="004515CA" w:rsidRPr="0059109D" w:rsidRDefault="004515CA">
      <w:pPr>
        <w:pStyle w:val="BodyText"/>
        <w:rPr>
          <w:rFonts w:asciiTheme="minorHAnsi" w:hAnsiTheme="minorHAnsi" w:cstheme="minorHAnsi"/>
          <w:sz w:val="22"/>
          <w:szCs w:val="22"/>
        </w:rPr>
      </w:pPr>
    </w:p>
    <w:p w14:paraId="4E337895" w14:textId="77777777" w:rsidR="004515CA" w:rsidRPr="00F713F1" w:rsidRDefault="00D51CD0">
      <w:pPr>
        <w:pStyle w:val="Heading1"/>
        <w:rPr>
          <w:rFonts w:asciiTheme="minorHAnsi" w:hAnsiTheme="minorHAnsi" w:cstheme="minorHAnsi"/>
          <w:color w:val="A8353A"/>
          <w:sz w:val="22"/>
          <w:szCs w:val="22"/>
        </w:rPr>
      </w:pPr>
      <w:bookmarkStart w:id="44" w:name="_Toc141356910"/>
      <w:r w:rsidRPr="00F713F1">
        <w:rPr>
          <w:rFonts w:asciiTheme="minorHAnsi" w:hAnsiTheme="minorHAnsi" w:cstheme="minorHAnsi"/>
          <w:color w:val="A8353A"/>
          <w:sz w:val="22"/>
          <w:szCs w:val="22"/>
        </w:rPr>
        <w:t>COST EVALUATION</w:t>
      </w:r>
      <w:bookmarkEnd w:id="44"/>
    </w:p>
    <w:p w14:paraId="27A5B99B" w14:textId="22B1F5AC" w:rsidR="004515CA" w:rsidRPr="0059109D" w:rsidRDefault="004A56A3">
      <w:pPr>
        <w:pStyle w:val="BodyText"/>
        <w:ind w:left="119" w:right="142"/>
        <w:rPr>
          <w:rFonts w:asciiTheme="minorHAnsi" w:hAnsiTheme="minorHAnsi" w:cstheme="minorHAnsi"/>
          <w:sz w:val="22"/>
          <w:szCs w:val="22"/>
        </w:rPr>
      </w:pPr>
      <w:r w:rsidRPr="0059109D">
        <w:rPr>
          <w:rFonts w:asciiTheme="minorHAnsi" w:hAnsiTheme="minorHAnsi" w:cstheme="minorHAnsi"/>
          <w:sz w:val="22"/>
          <w:szCs w:val="22"/>
        </w:rPr>
        <w:t>The Procurement Officer completes the evaluation of cost points</w:t>
      </w:r>
      <w:r w:rsidR="00CF5F4A"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It is recommended that cost be </w:t>
      </w:r>
      <w:r w:rsidRPr="0059109D">
        <w:rPr>
          <w:rFonts w:asciiTheme="minorHAnsi" w:hAnsiTheme="minorHAnsi" w:cstheme="minorHAnsi"/>
          <w:sz w:val="22"/>
          <w:szCs w:val="22"/>
        </w:rPr>
        <w:t xml:space="preserve">double-checked </w:t>
      </w:r>
      <w:r w:rsidR="00D51CD0" w:rsidRPr="0059109D">
        <w:rPr>
          <w:rFonts w:asciiTheme="minorHAnsi" w:hAnsiTheme="minorHAnsi" w:cstheme="minorHAnsi"/>
          <w:sz w:val="22"/>
          <w:szCs w:val="22"/>
        </w:rPr>
        <w:t xml:space="preserve">by at least </w:t>
      </w:r>
      <w:r w:rsidRPr="0059109D">
        <w:rPr>
          <w:rFonts w:asciiTheme="minorHAnsi" w:hAnsiTheme="minorHAnsi" w:cstheme="minorHAnsi"/>
          <w:sz w:val="22"/>
          <w:szCs w:val="22"/>
        </w:rPr>
        <w:t>one other person (either someone else in the department or one of the evaluators after completing the initial technical evaluation)</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Cost is typically shared </w:t>
      </w:r>
      <w:r w:rsidR="00D51CD0" w:rsidRPr="0059109D">
        <w:rPr>
          <w:rFonts w:asciiTheme="minorHAnsi" w:hAnsiTheme="minorHAnsi" w:cstheme="minorHAnsi"/>
          <w:sz w:val="22"/>
          <w:szCs w:val="22"/>
        </w:rPr>
        <w:t xml:space="preserve">and discussed with the </w:t>
      </w:r>
      <w:r w:rsidR="008D2505" w:rsidRPr="0059109D">
        <w:rPr>
          <w:rFonts w:asciiTheme="minorHAnsi" w:hAnsiTheme="minorHAnsi" w:cstheme="minorHAnsi"/>
          <w:sz w:val="22"/>
          <w:szCs w:val="22"/>
        </w:rPr>
        <w:t>evaluation committee members</w:t>
      </w:r>
      <w:r w:rsidRPr="0059109D">
        <w:rPr>
          <w:rFonts w:asciiTheme="minorHAnsi" w:hAnsiTheme="minorHAnsi" w:cstheme="minorHAnsi"/>
          <w:sz w:val="22"/>
          <w:szCs w:val="22"/>
        </w:rPr>
        <w:t xml:space="preserve"> after the</w:t>
      </w:r>
      <w:r w:rsidR="00C422B2" w:rsidRPr="0059109D">
        <w:rPr>
          <w:rFonts w:asciiTheme="minorHAnsi" w:hAnsiTheme="minorHAnsi" w:cstheme="minorHAnsi"/>
          <w:sz w:val="22"/>
          <w:szCs w:val="22"/>
        </w:rPr>
        <w:t xml:space="preserve"> initial</w:t>
      </w:r>
      <w:r w:rsidRPr="0059109D">
        <w:rPr>
          <w:rFonts w:asciiTheme="minorHAnsi" w:hAnsiTheme="minorHAnsi" w:cstheme="minorHAnsi"/>
          <w:sz w:val="22"/>
          <w:szCs w:val="22"/>
        </w:rPr>
        <w:t xml:space="preserve"> technical evaluation has been completed</w:t>
      </w:r>
      <w:r w:rsidR="008D2505" w:rsidRPr="0059109D">
        <w:rPr>
          <w:rFonts w:asciiTheme="minorHAnsi" w:hAnsiTheme="minorHAnsi" w:cstheme="minorHAnsi"/>
          <w:sz w:val="22"/>
          <w:szCs w:val="22"/>
        </w:rPr>
        <w:t>.</w:t>
      </w:r>
    </w:p>
    <w:p w14:paraId="1BCE421B" w14:textId="77777777" w:rsidR="004515CA" w:rsidRPr="0059109D" w:rsidRDefault="004515CA">
      <w:pPr>
        <w:pStyle w:val="BodyText"/>
        <w:rPr>
          <w:rFonts w:asciiTheme="minorHAnsi" w:hAnsiTheme="minorHAnsi" w:cstheme="minorHAnsi"/>
          <w:sz w:val="22"/>
          <w:szCs w:val="22"/>
        </w:rPr>
      </w:pPr>
    </w:p>
    <w:p w14:paraId="4A4C27FD" w14:textId="28A0F045" w:rsidR="004515CA" w:rsidRPr="0059109D" w:rsidRDefault="004A56A3" w:rsidP="005B54D6">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Cost will be converted to points</w:t>
      </w:r>
      <w:r w:rsidR="00EA1912" w:rsidRPr="0059109D">
        <w:rPr>
          <w:rFonts w:asciiTheme="minorHAnsi" w:hAnsiTheme="minorHAnsi" w:cstheme="minorHAnsi"/>
          <w:sz w:val="22"/>
          <w:szCs w:val="22"/>
        </w:rPr>
        <w:t>.</w:t>
      </w:r>
      <w:r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 xml:space="preserve">The proposal with the lowest cost receives the maximum points allowed. All other proposals receive a percentage of the points available based on their cost relationship to the lowest cost proposal. Divide the lowest cost proposal received by the cost of the proposal being </w:t>
      </w:r>
      <w:r w:rsidR="00654FFD" w:rsidRPr="0059109D">
        <w:rPr>
          <w:rFonts w:asciiTheme="minorHAnsi" w:hAnsiTheme="minorHAnsi" w:cstheme="minorHAnsi"/>
          <w:sz w:val="22"/>
          <w:szCs w:val="22"/>
        </w:rPr>
        <w:t>rated and</w:t>
      </w:r>
      <w:r w:rsidR="00D51CD0" w:rsidRPr="0059109D">
        <w:rPr>
          <w:rFonts w:asciiTheme="minorHAnsi" w:hAnsiTheme="minorHAnsi" w:cstheme="minorHAnsi"/>
          <w:sz w:val="22"/>
          <w:szCs w:val="22"/>
        </w:rPr>
        <w:t xml:space="preserve"> multiply the results by the maximum points. The result is the awarded points</w:t>
      </w:r>
      <w:r w:rsidR="00F0232E" w:rsidRPr="0059109D">
        <w:rPr>
          <w:rFonts w:asciiTheme="minorHAnsi" w:hAnsiTheme="minorHAnsi" w:cstheme="minorHAnsi"/>
          <w:sz w:val="22"/>
          <w:szCs w:val="22"/>
        </w:rPr>
        <w:t xml:space="preserve">. </w:t>
      </w:r>
      <w:r w:rsidR="00D51CD0" w:rsidRPr="0059109D">
        <w:rPr>
          <w:rFonts w:asciiTheme="minorHAnsi" w:hAnsiTheme="minorHAnsi" w:cstheme="minorHAnsi"/>
          <w:sz w:val="22"/>
          <w:szCs w:val="22"/>
        </w:rPr>
        <w:t>This is determined by applying the following formula:</w:t>
      </w:r>
    </w:p>
    <w:p w14:paraId="66A6E648" w14:textId="77777777" w:rsidR="004515CA" w:rsidRPr="0059109D" w:rsidRDefault="004515CA">
      <w:pPr>
        <w:pStyle w:val="BodyText"/>
        <w:spacing w:before="11"/>
        <w:rPr>
          <w:rFonts w:asciiTheme="minorHAnsi" w:hAnsiTheme="minorHAnsi" w:cstheme="minorHAnsi"/>
          <w:sz w:val="22"/>
          <w:szCs w:val="22"/>
        </w:rPr>
      </w:pPr>
    </w:p>
    <w:p w14:paraId="2BDD3C0A" w14:textId="77777777" w:rsidR="00F7407D" w:rsidRPr="0059109D" w:rsidRDefault="00D51CD0">
      <w:pPr>
        <w:pStyle w:val="BodyText"/>
        <w:tabs>
          <w:tab w:val="left" w:pos="3602"/>
          <w:tab w:val="left" w:pos="4031"/>
        </w:tabs>
        <w:ind w:left="120" w:right="244"/>
        <w:rPr>
          <w:rFonts w:asciiTheme="minorHAnsi" w:hAnsiTheme="minorHAnsi" w:cstheme="minorHAnsi"/>
          <w:sz w:val="22"/>
          <w:szCs w:val="22"/>
        </w:rPr>
      </w:pPr>
      <w:bookmarkStart w:id="45" w:name="Price_of_Proposal_Being_Rated"/>
      <w:bookmarkEnd w:id="45"/>
      <w:r w:rsidRPr="0059109D">
        <w:rPr>
          <w:rFonts w:asciiTheme="minorHAnsi" w:hAnsiTheme="minorHAnsi" w:cstheme="minorHAnsi"/>
          <w:sz w:val="22"/>
          <w:szCs w:val="22"/>
          <w:u w:val="single"/>
        </w:rPr>
        <w:t>Price of Lowest</w:t>
      </w:r>
      <w:r w:rsidRPr="0059109D">
        <w:rPr>
          <w:rFonts w:asciiTheme="minorHAnsi" w:hAnsiTheme="minorHAnsi" w:cstheme="minorHAnsi"/>
          <w:spacing w:val="-10"/>
          <w:sz w:val="22"/>
          <w:szCs w:val="22"/>
          <w:u w:val="single"/>
        </w:rPr>
        <w:t xml:space="preserve"> </w:t>
      </w:r>
      <w:r w:rsidRPr="0059109D">
        <w:rPr>
          <w:rFonts w:asciiTheme="minorHAnsi" w:hAnsiTheme="minorHAnsi" w:cstheme="minorHAnsi"/>
          <w:sz w:val="22"/>
          <w:szCs w:val="22"/>
          <w:u w:val="single"/>
        </w:rPr>
        <w:t>Cost</w:t>
      </w:r>
      <w:r w:rsidRPr="0059109D">
        <w:rPr>
          <w:rFonts w:asciiTheme="minorHAnsi" w:hAnsiTheme="minorHAnsi" w:cstheme="minorHAnsi"/>
          <w:spacing w:val="-4"/>
          <w:sz w:val="22"/>
          <w:szCs w:val="22"/>
          <w:u w:val="single"/>
        </w:rPr>
        <w:t xml:space="preserve"> </w:t>
      </w:r>
      <w:proofErr w:type="gramStart"/>
      <w:r w:rsidRPr="0059109D">
        <w:rPr>
          <w:rFonts w:asciiTheme="minorHAnsi" w:hAnsiTheme="minorHAnsi" w:cstheme="minorHAnsi"/>
          <w:sz w:val="22"/>
          <w:szCs w:val="22"/>
          <w:u w:val="single"/>
        </w:rPr>
        <w:t>Proposal</w:t>
      </w:r>
      <w:r w:rsidR="00F7407D" w:rsidRPr="0059109D">
        <w:rPr>
          <w:rFonts w:asciiTheme="minorHAnsi" w:hAnsiTheme="minorHAnsi" w:cstheme="minorHAnsi"/>
          <w:sz w:val="22"/>
          <w:szCs w:val="22"/>
        </w:rPr>
        <w:t xml:space="preserve">  X</w:t>
      </w:r>
      <w:proofErr w:type="gramEnd"/>
      <w:r w:rsidR="00F7407D" w:rsidRPr="0059109D">
        <w:rPr>
          <w:rFonts w:asciiTheme="minorHAnsi" w:hAnsiTheme="minorHAnsi" w:cstheme="minorHAnsi"/>
          <w:sz w:val="22"/>
          <w:szCs w:val="22"/>
        </w:rPr>
        <w:t xml:space="preserve">  </w:t>
      </w:r>
      <w:r w:rsidRPr="0059109D">
        <w:rPr>
          <w:rFonts w:asciiTheme="minorHAnsi" w:hAnsiTheme="minorHAnsi" w:cstheme="minorHAnsi"/>
          <w:sz w:val="22"/>
          <w:szCs w:val="22"/>
        </w:rPr>
        <w:t>Maximum points available = Awarded</w:t>
      </w:r>
      <w:r w:rsidR="00F7407D" w:rsidRPr="0059109D">
        <w:rPr>
          <w:rFonts w:asciiTheme="minorHAnsi" w:hAnsiTheme="minorHAnsi" w:cstheme="minorHAnsi"/>
          <w:sz w:val="22"/>
          <w:szCs w:val="22"/>
        </w:rPr>
        <w:t xml:space="preserve"> Price Points</w:t>
      </w:r>
    </w:p>
    <w:p w14:paraId="615503FA" w14:textId="46B94E90" w:rsidR="004515CA" w:rsidRDefault="00D51CD0">
      <w:pPr>
        <w:pStyle w:val="BodyText"/>
        <w:tabs>
          <w:tab w:val="left" w:pos="3602"/>
          <w:tab w:val="left" w:pos="4031"/>
        </w:tabs>
        <w:ind w:left="120" w:right="244"/>
        <w:rPr>
          <w:rFonts w:asciiTheme="minorHAnsi" w:hAnsiTheme="minorHAnsi" w:cstheme="minorHAnsi"/>
          <w:sz w:val="22"/>
          <w:szCs w:val="22"/>
        </w:rPr>
      </w:pPr>
      <w:r w:rsidRPr="0059109D">
        <w:rPr>
          <w:rFonts w:asciiTheme="minorHAnsi" w:hAnsiTheme="minorHAnsi" w:cstheme="minorHAnsi"/>
          <w:sz w:val="22"/>
          <w:szCs w:val="22"/>
        </w:rPr>
        <w:t>Price of Proposal Being</w:t>
      </w:r>
      <w:r w:rsidRPr="0059109D">
        <w:rPr>
          <w:rFonts w:asciiTheme="minorHAnsi" w:hAnsiTheme="minorHAnsi" w:cstheme="minorHAnsi"/>
          <w:spacing w:val="-1"/>
          <w:sz w:val="22"/>
          <w:szCs w:val="22"/>
        </w:rPr>
        <w:t xml:space="preserve"> </w:t>
      </w:r>
      <w:r w:rsidRPr="0059109D">
        <w:rPr>
          <w:rFonts w:asciiTheme="minorHAnsi" w:hAnsiTheme="minorHAnsi" w:cstheme="minorHAnsi"/>
          <w:sz w:val="22"/>
          <w:szCs w:val="22"/>
        </w:rPr>
        <w:t>Rated</w:t>
      </w:r>
    </w:p>
    <w:p w14:paraId="4E07D755" w14:textId="77777777" w:rsidR="00CC6134" w:rsidRPr="0059109D" w:rsidRDefault="00CC6134">
      <w:pPr>
        <w:pStyle w:val="BodyText"/>
        <w:tabs>
          <w:tab w:val="left" w:pos="3602"/>
          <w:tab w:val="left" w:pos="4031"/>
        </w:tabs>
        <w:ind w:left="120" w:right="244"/>
        <w:rPr>
          <w:rFonts w:asciiTheme="minorHAnsi" w:hAnsiTheme="minorHAnsi" w:cstheme="minorHAnsi"/>
          <w:sz w:val="22"/>
          <w:szCs w:val="22"/>
        </w:rPr>
      </w:pPr>
    </w:p>
    <w:p w14:paraId="0E987455" w14:textId="178AEDC1" w:rsidR="004515CA" w:rsidRPr="0059109D" w:rsidRDefault="00D51CD0" w:rsidP="00F7407D">
      <w:pPr>
        <w:pStyle w:val="BodyText"/>
        <w:tabs>
          <w:tab w:val="left" w:pos="1681"/>
        </w:tabs>
        <w:ind w:left="180" w:right="146"/>
        <w:rPr>
          <w:rFonts w:asciiTheme="minorHAnsi" w:hAnsiTheme="minorHAnsi" w:cstheme="minorHAnsi"/>
          <w:sz w:val="22"/>
          <w:szCs w:val="22"/>
        </w:rPr>
      </w:pPr>
      <w:r w:rsidRPr="0059109D">
        <w:rPr>
          <w:rFonts w:asciiTheme="minorHAnsi" w:hAnsiTheme="minorHAnsi" w:cstheme="minorHAnsi"/>
          <w:sz w:val="22"/>
          <w:szCs w:val="22"/>
        </w:rPr>
        <w:t>Example:</w:t>
      </w:r>
      <w:r w:rsidR="00F7407D" w:rsidRPr="0059109D">
        <w:rPr>
          <w:rFonts w:asciiTheme="minorHAnsi" w:hAnsiTheme="minorHAnsi" w:cstheme="minorHAnsi"/>
          <w:sz w:val="22"/>
          <w:szCs w:val="22"/>
        </w:rPr>
        <w:t xml:space="preserve">  </w:t>
      </w:r>
      <w:r w:rsidRPr="0059109D">
        <w:rPr>
          <w:rFonts w:asciiTheme="minorHAnsi" w:hAnsiTheme="minorHAnsi" w:cstheme="minorHAnsi"/>
          <w:sz w:val="22"/>
          <w:szCs w:val="22"/>
        </w:rPr>
        <w:t>The total point</w:t>
      </w:r>
      <w:r w:rsidR="00F7407D" w:rsidRPr="0059109D">
        <w:rPr>
          <w:rFonts w:asciiTheme="minorHAnsi" w:hAnsiTheme="minorHAnsi" w:cstheme="minorHAnsi"/>
          <w:sz w:val="22"/>
          <w:szCs w:val="22"/>
        </w:rPr>
        <w:t>s</w:t>
      </w:r>
      <w:r w:rsidRPr="0059109D">
        <w:rPr>
          <w:rFonts w:asciiTheme="minorHAnsi" w:hAnsiTheme="minorHAnsi" w:cstheme="minorHAnsi"/>
          <w:sz w:val="22"/>
          <w:szCs w:val="22"/>
        </w:rPr>
        <w:t xml:space="preserve"> available for cost in the RFP </w:t>
      </w:r>
      <w:r w:rsidR="00F7407D" w:rsidRPr="0059109D">
        <w:rPr>
          <w:rFonts w:asciiTheme="minorHAnsi" w:hAnsiTheme="minorHAnsi" w:cstheme="minorHAnsi"/>
          <w:sz w:val="22"/>
          <w:szCs w:val="22"/>
        </w:rPr>
        <w:t>is</w:t>
      </w:r>
      <w:r w:rsidRPr="0059109D">
        <w:rPr>
          <w:rFonts w:asciiTheme="minorHAnsi" w:hAnsiTheme="minorHAnsi" w:cstheme="minorHAnsi"/>
          <w:sz w:val="22"/>
          <w:szCs w:val="22"/>
        </w:rPr>
        <w:t xml:space="preserve"> forty (40) points. The cost of the lowest acceptable proposal is $100,000. </w:t>
      </w:r>
      <w:r w:rsidR="00725CD0" w:rsidRPr="0059109D">
        <w:rPr>
          <w:rFonts w:asciiTheme="minorHAnsi" w:hAnsiTheme="minorHAnsi" w:cstheme="minorHAnsi"/>
          <w:sz w:val="22"/>
          <w:szCs w:val="22"/>
        </w:rPr>
        <w:t>Therefore,</w:t>
      </w:r>
      <w:r w:rsidRPr="0059109D">
        <w:rPr>
          <w:rFonts w:asciiTheme="minorHAnsi" w:hAnsiTheme="minorHAnsi" w:cstheme="minorHAnsi"/>
          <w:sz w:val="22"/>
          <w:szCs w:val="22"/>
        </w:rPr>
        <w:t xml:space="preserve"> the lowest proposal cost of $100,000 would be awarded forty (40) points. The second lowest acceptable proposal submitted a cost of $125,000. The second lowest proposal cost</w:t>
      </w:r>
      <w:r w:rsidRPr="0059109D">
        <w:rPr>
          <w:rFonts w:asciiTheme="minorHAnsi" w:hAnsiTheme="minorHAnsi" w:cstheme="minorHAnsi"/>
          <w:spacing w:val="-20"/>
          <w:sz w:val="22"/>
          <w:szCs w:val="22"/>
        </w:rPr>
        <w:t xml:space="preserve"> </w:t>
      </w:r>
      <w:r w:rsidRPr="0059109D">
        <w:rPr>
          <w:rFonts w:asciiTheme="minorHAnsi" w:hAnsiTheme="minorHAnsi" w:cstheme="minorHAnsi"/>
          <w:sz w:val="22"/>
          <w:szCs w:val="22"/>
        </w:rPr>
        <w:t>of</w:t>
      </w:r>
      <w:r w:rsidR="00F7407D" w:rsidRPr="0059109D">
        <w:rPr>
          <w:rFonts w:asciiTheme="minorHAnsi" w:hAnsiTheme="minorHAnsi" w:cstheme="minorHAnsi"/>
          <w:sz w:val="22"/>
          <w:szCs w:val="22"/>
        </w:rPr>
        <w:t xml:space="preserve"> </w:t>
      </w:r>
      <w:r w:rsidRPr="0059109D">
        <w:rPr>
          <w:rFonts w:asciiTheme="minorHAnsi" w:hAnsiTheme="minorHAnsi" w:cstheme="minorHAnsi"/>
          <w:sz w:val="22"/>
          <w:szCs w:val="22"/>
        </w:rPr>
        <w:t>$125,000 would be awarded thirty-two (32) points.</w:t>
      </w:r>
    </w:p>
    <w:p w14:paraId="09B3878C" w14:textId="77777777" w:rsidR="004515CA" w:rsidRPr="0059109D" w:rsidRDefault="004515CA" w:rsidP="00F7407D">
      <w:pPr>
        <w:pStyle w:val="BodyText"/>
        <w:ind w:left="180"/>
        <w:rPr>
          <w:rFonts w:asciiTheme="minorHAnsi" w:hAnsiTheme="minorHAnsi" w:cstheme="minorHAnsi"/>
          <w:sz w:val="22"/>
          <w:szCs w:val="22"/>
        </w:rPr>
      </w:pPr>
    </w:p>
    <w:p w14:paraId="4763AED8" w14:textId="7AB830E1" w:rsidR="004515CA" w:rsidRPr="0059109D" w:rsidRDefault="00D51CD0" w:rsidP="00F7407D">
      <w:pPr>
        <w:pStyle w:val="BodyText"/>
        <w:tabs>
          <w:tab w:val="left" w:pos="2242"/>
          <w:tab w:val="left" w:pos="3120"/>
          <w:tab w:val="left" w:pos="3617"/>
        </w:tabs>
        <w:ind w:left="180"/>
        <w:rPr>
          <w:rFonts w:asciiTheme="minorHAnsi" w:hAnsiTheme="minorHAnsi" w:cstheme="minorHAnsi"/>
          <w:sz w:val="22"/>
          <w:szCs w:val="22"/>
        </w:rPr>
      </w:pPr>
      <w:r w:rsidRPr="0059109D">
        <w:rPr>
          <w:rFonts w:asciiTheme="minorHAnsi" w:hAnsiTheme="minorHAnsi" w:cstheme="minorHAnsi"/>
          <w:sz w:val="22"/>
          <w:szCs w:val="22"/>
          <w:u w:val="single"/>
        </w:rPr>
        <w:t>$100,000</w:t>
      </w:r>
      <w:r w:rsidR="004B3309" w:rsidRPr="0059109D">
        <w:rPr>
          <w:rFonts w:asciiTheme="minorHAnsi" w:hAnsiTheme="minorHAnsi" w:cstheme="minorHAnsi"/>
          <w:sz w:val="22"/>
          <w:szCs w:val="22"/>
        </w:rPr>
        <w:t xml:space="preserve">   </w:t>
      </w:r>
      <w:r w:rsidRPr="0059109D">
        <w:rPr>
          <w:rFonts w:asciiTheme="minorHAnsi" w:hAnsiTheme="minorHAnsi" w:cstheme="minorHAnsi"/>
          <w:sz w:val="22"/>
          <w:szCs w:val="22"/>
        </w:rPr>
        <w:t>= .80</w:t>
      </w:r>
      <w:r w:rsidRPr="0059109D">
        <w:rPr>
          <w:rFonts w:asciiTheme="minorHAnsi" w:hAnsiTheme="minorHAnsi" w:cstheme="minorHAnsi"/>
          <w:sz w:val="22"/>
          <w:szCs w:val="22"/>
        </w:rPr>
        <w:tab/>
        <w:t>X</w:t>
      </w:r>
      <w:r w:rsidRPr="0059109D">
        <w:rPr>
          <w:rFonts w:asciiTheme="minorHAnsi" w:hAnsiTheme="minorHAnsi" w:cstheme="minorHAnsi"/>
          <w:sz w:val="22"/>
          <w:szCs w:val="22"/>
        </w:rPr>
        <w:tab/>
        <w:t>40 = 32 points</w:t>
      </w:r>
    </w:p>
    <w:p w14:paraId="56377C05" w14:textId="77777777" w:rsidR="004515CA" w:rsidRPr="0059109D" w:rsidRDefault="00D51CD0" w:rsidP="00F7407D">
      <w:pPr>
        <w:pStyle w:val="BodyText"/>
        <w:ind w:left="180"/>
        <w:rPr>
          <w:rFonts w:asciiTheme="minorHAnsi" w:hAnsiTheme="minorHAnsi" w:cstheme="minorHAnsi"/>
          <w:sz w:val="22"/>
          <w:szCs w:val="22"/>
        </w:rPr>
      </w:pPr>
      <w:r w:rsidRPr="0059109D">
        <w:rPr>
          <w:rFonts w:asciiTheme="minorHAnsi" w:hAnsiTheme="minorHAnsi" w:cstheme="minorHAnsi"/>
          <w:sz w:val="22"/>
          <w:szCs w:val="22"/>
        </w:rPr>
        <w:t>$125,000</w:t>
      </w:r>
    </w:p>
    <w:p w14:paraId="299DA6B5" w14:textId="77777777" w:rsidR="004515CA" w:rsidRPr="0059109D" w:rsidRDefault="004515CA" w:rsidP="00F7407D">
      <w:pPr>
        <w:pStyle w:val="BodyText"/>
        <w:ind w:left="180"/>
        <w:rPr>
          <w:rFonts w:asciiTheme="minorHAnsi" w:hAnsiTheme="minorHAnsi" w:cstheme="minorHAnsi"/>
          <w:sz w:val="22"/>
          <w:szCs w:val="22"/>
        </w:rPr>
      </w:pPr>
    </w:p>
    <w:p w14:paraId="20112DE5" w14:textId="77777777" w:rsidR="004515CA" w:rsidRPr="0059109D" w:rsidRDefault="00D51CD0" w:rsidP="00F7407D">
      <w:pPr>
        <w:pStyle w:val="BodyText"/>
        <w:ind w:left="180" w:right="88"/>
        <w:rPr>
          <w:rFonts w:asciiTheme="minorHAnsi" w:hAnsiTheme="minorHAnsi" w:cstheme="minorHAnsi"/>
          <w:sz w:val="22"/>
          <w:szCs w:val="22"/>
        </w:rPr>
      </w:pPr>
      <w:r w:rsidRPr="0059109D">
        <w:rPr>
          <w:rFonts w:asciiTheme="minorHAnsi" w:hAnsiTheme="minorHAnsi" w:cstheme="minorHAnsi"/>
          <w:sz w:val="22"/>
          <w:szCs w:val="22"/>
        </w:rPr>
        <w:t>The points awarded for cost are combined with the total points awarded for the technical proposal to determine the successful proposal.</w:t>
      </w:r>
    </w:p>
    <w:p w14:paraId="4E1A7040" w14:textId="77777777" w:rsidR="004F028E" w:rsidRPr="0059109D" w:rsidRDefault="004F028E" w:rsidP="00F7407D">
      <w:pPr>
        <w:pStyle w:val="BodyText"/>
        <w:ind w:left="180" w:right="88"/>
        <w:rPr>
          <w:rFonts w:asciiTheme="minorHAnsi" w:hAnsiTheme="minorHAnsi" w:cstheme="minorHAnsi"/>
          <w:sz w:val="22"/>
          <w:szCs w:val="22"/>
        </w:rPr>
      </w:pPr>
    </w:p>
    <w:p w14:paraId="67511AB8" w14:textId="55CE8200" w:rsidR="004F028E" w:rsidRPr="0059109D" w:rsidRDefault="004F028E" w:rsidP="00F7407D">
      <w:pPr>
        <w:pStyle w:val="BodyText"/>
        <w:ind w:left="180" w:right="88"/>
        <w:rPr>
          <w:rFonts w:asciiTheme="minorHAnsi" w:hAnsiTheme="minorHAnsi" w:cstheme="minorHAnsi"/>
          <w:sz w:val="22"/>
          <w:szCs w:val="22"/>
        </w:rPr>
      </w:pPr>
      <w:r w:rsidRPr="0059109D">
        <w:rPr>
          <w:rFonts w:asciiTheme="minorHAnsi" w:hAnsiTheme="minorHAnsi" w:cstheme="minorHAnsi"/>
          <w:sz w:val="22"/>
          <w:szCs w:val="22"/>
        </w:rPr>
        <w:t xml:space="preserve">On rare occasion, </w:t>
      </w:r>
      <w:r w:rsidR="00CC6134" w:rsidRPr="0059109D">
        <w:rPr>
          <w:rFonts w:asciiTheme="minorHAnsi" w:hAnsiTheme="minorHAnsi" w:cstheme="minorHAnsi"/>
          <w:sz w:val="22"/>
          <w:szCs w:val="22"/>
        </w:rPr>
        <w:t>an</w:t>
      </w:r>
      <w:r w:rsidRPr="0059109D">
        <w:rPr>
          <w:rFonts w:asciiTheme="minorHAnsi" w:hAnsiTheme="minorHAnsi" w:cstheme="minorHAnsi"/>
          <w:sz w:val="22"/>
          <w:szCs w:val="22"/>
        </w:rPr>
        <w:t xml:space="preserve"> </w:t>
      </w:r>
      <w:proofErr w:type="gramStart"/>
      <w:r w:rsidRPr="0059109D">
        <w:rPr>
          <w:rFonts w:asciiTheme="minorHAnsi" w:hAnsiTheme="minorHAnsi" w:cstheme="minorHAnsi"/>
          <w:sz w:val="22"/>
          <w:szCs w:val="22"/>
        </w:rPr>
        <w:t>RFP evaluation criteria</w:t>
      </w:r>
      <w:proofErr w:type="gramEnd"/>
      <w:r w:rsidRPr="0059109D">
        <w:rPr>
          <w:rFonts w:asciiTheme="minorHAnsi" w:hAnsiTheme="minorHAnsi" w:cstheme="minorHAnsi"/>
          <w:sz w:val="22"/>
          <w:szCs w:val="22"/>
        </w:rPr>
        <w:t xml:space="preserve"> will have a 0% weight on cost</w:t>
      </w:r>
      <w:r w:rsidR="00F0232E" w:rsidRPr="0059109D">
        <w:rPr>
          <w:rFonts w:asciiTheme="minorHAnsi" w:hAnsiTheme="minorHAnsi" w:cstheme="minorHAnsi"/>
          <w:sz w:val="22"/>
          <w:szCs w:val="22"/>
        </w:rPr>
        <w:t xml:space="preserve">. </w:t>
      </w:r>
      <w:r w:rsidRPr="0059109D">
        <w:rPr>
          <w:rFonts w:asciiTheme="minorHAnsi" w:hAnsiTheme="minorHAnsi" w:cstheme="minorHAnsi"/>
          <w:sz w:val="22"/>
          <w:szCs w:val="22"/>
        </w:rPr>
        <w:t>This may be appropriate when the budget or compensation is fixed</w:t>
      </w:r>
      <w:r w:rsidR="00F0232E" w:rsidRPr="0059109D">
        <w:rPr>
          <w:rFonts w:asciiTheme="minorHAnsi" w:hAnsiTheme="minorHAnsi" w:cstheme="minorHAnsi"/>
          <w:sz w:val="22"/>
          <w:szCs w:val="22"/>
        </w:rPr>
        <w:t xml:space="preserve">. </w:t>
      </w:r>
    </w:p>
    <w:p w14:paraId="2D7AEC05" w14:textId="77777777" w:rsidR="004515CA" w:rsidRPr="0059109D" w:rsidRDefault="004515CA">
      <w:pPr>
        <w:pStyle w:val="BodyText"/>
        <w:spacing w:before="1"/>
        <w:rPr>
          <w:rFonts w:asciiTheme="minorHAnsi" w:hAnsiTheme="minorHAnsi" w:cstheme="minorHAnsi"/>
          <w:sz w:val="22"/>
          <w:szCs w:val="22"/>
        </w:rPr>
      </w:pPr>
    </w:p>
    <w:p w14:paraId="5FBD5A39" w14:textId="77777777" w:rsidR="004515CA" w:rsidRPr="00F713F1" w:rsidRDefault="00B66D7D">
      <w:pPr>
        <w:pStyle w:val="Heading1"/>
        <w:spacing w:before="1"/>
        <w:rPr>
          <w:rFonts w:asciiTheme="minorHAnsi" w:hAnsiTheme="minorHAnsi" w:cstheme="minorHAnsi"/>
          <w:color w:val="A8353A"/>
          <w:sz w:val="22"/>
          <w:szCs w:val="22"/>
        </w:rPr>
      </w:pPr>
      <w:bookmarkStart w:id="46" w:name="_Toc141356911"/>
      <w:r w:rsidRPr="00F713F1">
        <w:rPr>
          <w:rFonts w:asciiTheme="minorHAnsi" w:hAnsiTheme="minorHAnsi" w:cstheme="minorHAnsi"/>
          <w:color w:val="A8353A"/>
          <w:sz w:val="22"/>
          <w:szCs w:val="22"/>
        </w:rPr>
        <w:t>AWARD DECISION</w:t>
      </w:r>
      <w:bookmarkEnd w:id="46"/>
    </w:p>
    <w:p w14:paraId="7E3B37D0" w14:textId="77777777" w:rsidR="004515CA" w:rsidRPr="0059109D" w:rsidRDefault="00D51CD0" w:rsidP="00F07C8F">
      <w:pPr>
        <w:pStyle w:val="BodyText"/>
        <w:ind w:left="115" w:right="317"/>
        <w:rPr>
          <w:rFonts w:asciiTheme="minorHAnsi" w:hAnsiTheme="minorHAnsi" w:cstheme="minorHAnsi"/>
          <w:sz w:val="22"/>
          <w:szCs w:val="22"/>
        </w:rPr>
      </w:pPr>
      <w:r w:rsidRPr="0059109D">
        <w:rPr>
          <w:rFonts w:asciiTheme="minorHAnsi" w:hAnsiTheme="minorHAnsi" w:cstheme="minorHAnsi"/>
          <w:sz w:val="22"/>
          <w:szCs w:val="22"/>
        </w:rPr>
        <w:t xml:space="preserve">Before making the award, the Procurement Officer must </w:t>
      </w:r>
      <w:r w:rsidR="001C7AE7" w:rsidRPr="0059109D">
        <w:rPr>
          <w:rFonts w:asciiTheme="minorHAnsi" w:hAnsiTheme="minorHAnsi" w:cstheme="minorHAnsi"/>
          <w:sz w:val="22"/>
          <w:szCs w:val="22"/>
        </w:rPr>
        <w:t>ensure</w:t>
      </w:r>
      <w:r w:rsidRPr="0059109D">
        <w:rPr>
          <w:rFonts w:asciiTheme="minorHAnsi" w:hAnsiTheme="minorHAnsi" w:cstheme="minorHAnsi"/>
          <w:sz w:val="22"/>
          <w:szCs w:val="22"/>
        </w:rPr>
        <w:t xml:space="preserve"> the quality control of the evaluation </w:t>
      </w:r>
      <w:r w:rsidRPr="0059109D">
        <w:rPr>
          <w:rFonts w:asciiTheme="minorHAnsi" w:hAnsiTheme="minorHAnsi" w:cstheme="minorHAnsi"/>
          <w:sz w:val="22"/>
          <w:szCs w:val="22"/>
        </w:rPr>
        <w:lastRenderedPageBreak/>
        <w:t>process by checking any mathematic computations and ensuring only those criteria identified were considered. The integrity of the process and state procurement system is grounded upon the Procurement Officer and evaluation committee adhering to the procedures and evaluation requirements stated in the RFP.</w:t>
      </w:r>
    </w:p>
    <w:p w14:paraId="40D9111C" w14:textId="77777777" w:rsidR="004515CA" w:rsidRPr="0059109D" w:rsidRDefault="004515CA">
      <w:pPr>
        <w:pStyle w:val="BodyText"/>
        <w:spacing w:before="11"/>
        <w:rPr>
          <w:rFonts w:asciiTheme="minorHAnsi" w:hAnsiTheme="minorHAnsi" w:cstheme="minorHAnsi"/>
          <w:sz w:val="22"/>
          <w:szCs w:val="22"/>
        </w:rPr>
      </w:pPr>
    </w:p>
    <w:p w14:paraId="62724466" w14:textId="77777777" w:rsidR="004515CA" w:rsidRPr="00F713F1" w:rsidRDefault="00D51CD0">
      <w:pPr>
        <w:pStyle w:val="Heading1"/>
        <w:rPr>
          <w:rFonts w:asciiTheme="minorHAnsi" w:hAnsiTheme="minorHAnsi" w:cstheme="minorHAnsi"/>
          <w:color w:val="A8353A"/>
          <w:sz w:val="22"/>
          <w:szCs w:val="22"/>
        </w:rPr>
      </w:pPr>
      <w:bookmarkStart w:id="47" w:name="_Toc141356912"/>
      <w:r w:rsidRPr="00F713F1">
        <w:rPr>
          <w:rFonts w:asciiTheme="minorHAnsi" w:hAnsiTheme="minorHAnsi" w:cstheme="minorHAnsi"/>
          <w:color w:val="A8353A"/>
          <w:sz w:val="22"/>
          <w:szCs w:val="22"/>
        </w:rPr>
        <w:t>NOTICE OF INTENT TO AWARD</w:t>
      </w:r>
      <w:bookmarkEnd w:id="47"/>
    </w:p>
    <w:p w14:paraId="54B6E61A" w14:textId="540773D0" w:rsidR="004515CA" w:rsidRDefault="00D51CD0">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 xml:space="preserve">After the successful proposal is selected, a notice of </w:t>
      </w:r>
      <w:r w:rsidR="001C7AE7" w:rsidRPr="0059109D">
        <w:rPr>
          <w:rFonts w:asciiTheme="minorHAnsi" w:hAnsiTheme="minorHAnsi" w:cstheme="minorHAnsi"/>
          <w:sz w:val="22"/>
          <w:szCs w:val="22"/>
        </w:rPr>
        <w:t xml:space="preserve">intent to </w:t>
      </w:r>
      <w:r w:rsidRPr="0059109D">
        <w:rPr>
          <w:rFonts w:asciiTheme="minorHAnsi" w:hAnsiTheme="minorHAnsi" w:cstheme="minorHAnsi"/>
          <w:sz w:val="22"/>
          <w:szCs w:val="22"/>
        </w:rPr>
        <w:t>award will be sent to all offerors and an</w:t>
      </w:r>
      <w:r w:rsidR="00544535" w:rsidRPr="0059109D">
        <w:rPr>
          <w:rFonts w:asciiTheme="minorHAnsi" w:hAnsiTheme="minorHAnsi" w:cstheme="minorHAnsi"/>
          <w:sz w:val="22"/>
          <w:szCs w:val="22"/>
        </w:rPr>
        <w:t>y other interested parties. The</w:t>
      </w:r>
      <w:r w:rsidRPr="0059109D">
        <w:rPr>
          <w:rFonts w:asciiTheme="minorHAnsi" w:hAnsiTheme="minorHAnsi" w:cstheme="minorHAnsi"/>
          <w:sz w:val="22"/>
          <w:szCs w:val="22"/>
        </w:rPr>
        <w:t xml:space="preserve"> Notice of Intent to Award contains the following</w:t>
      </w:r>
      <w:r w:rsidR="00FB6C4A" w:rsidRPr="0059109D">
        <w:rPr>
          <w:rFonts w:asciiTheme="minorHAnsi" w:hAnsiTheme="minorHAnsi" w:cstheme="minorHAnsi"/>
          <w:sz w:val="22"/>
          <w:szCs w:val="22"/>
        </w:rPr>
        <w:t>:</w:t>
      </w:r>
    </w:p>
    <w:p w14:paraId="46F2C7A4" w14:textId="77777777" w:rsidR="003B0F5C" w:rsidRPr="0059109D" w:rsidRDefault="003B0F5C">
      <w:pPr>
        <w:pStyle w:val="BodyText"/>
        <w:ind w:left="120" w:right="142"/>
        <w:rPr>
          <w:rFonts w:asciiTheme="minorHAnsi" w:hAnsiTheme="minorHAnsi" w:cstheme="minorHAnsi"/>
          <w:sz w:val="22"/>
          <w:szCs w:val="22"/>
        </w:rPr>
      </w:pPr>
    </w:p>
    <w:p w14:paraId="07A6669D" w14:textId="77777777" w:rsidR="004515CA" w:rsidRPr="0059109D" w:rsidRDefault="00D51CD0" w:rsidP="00F7407D">
      <w:pPr>
        <w:pStyle w:val="ListParagraph"/>
        <w:numPr>
          <w:ilvl w:val="0"/>
          <w:numId w:val="8"/>
        </w:numPr>
        <w:tabs>
          <w:tab w:val="left" w:pos="841"/>
        </w:tabs>
        <w:rPr>
          <w:rFonts w:asciiTheme="minorHAnsi" w:hAnsiTheme="minorHAnsi" w:cstheme="minorHAnsi"/>
        </w:rPr>
      </w:pPr>
      <w:r w:rsidRPr="0059109D">
        <w:rPr>
          <w:rFonts w:asciiTheme="minorHAnsi" w:hAnsiTheme="minorHAnsi" w:cstheme="minorHAnsi"/>
        </w:rPr>
        <w:t xml:space="preserve">Name of the </w:t>
      </w:r>
      <w:r w:rsidR="00544535" w:rsidRPr="0059109D">
        <w:rPr>
          <w:rFonts w:asciiTheme="minorHAnsi" w:hAnsiTheme="minorHAnsi" w:cstheme="minorHAnsi"/>
        </w:rPr>
        <w:t>purchasing</w:t>
      </w:r>
      <w:r w:rsidRPr="0059109D">
        <w:rPr>
          <w:rFonts w:asciiTheme="minorHAnsi" w:hAnsiTheme="minorHAnsi" w:cstheme="minorHAnsi"/>
          <w:spacing w:val="-1"/>
        </w:rPr>
        <w:t xml:space="preserve"> </w:t>
      </w:r>
      <w:r w:rsidRPr="0059109D">
        <w:rPr>
          <w:rFonts w:asciiTheme="minorHAnsi" w:hAnsiTheme="minorHAnsi" w:cstheme="minorHAnsi"/>
        </w:rPr>
        <w:t>agency</w:t>
      </w:r>
    </w:p>
    <w:p w14:paraId="15BB4F7B" w14:textId="77777777" w:rsidR="004515CA" w:rsidRPr="0059109D" w:rsidRDefault="00D51CD0" w:rsidP="00F7407D">
      <w:pPr>
        <w:pStyle w:val="ListParagraph"/>
        <w:numPr>
          <w:ilvl w:val="0"/>
          <w:numId w:val="8"/>
        </w:numPr>
        <w:tabs>
          <w:tab w:val="left" w:pos="841"/>
        </w:tabs>
        <w:rPr>
          <w:rFonts w:asciiTheme="minorHAnsi" w:hAnsiTheme="minorHAnsi" w:cstheme="minorHAnsi"/>
        </w:rPr>
      </w:pPr>
      <w:r w:rsidRPr="0059109D">
        <w:rPr>
          <w:rFonts w:asciiTheme="minorHAnsi" w:hAnsiTheme="minorHAnsi" w:cstheme="minorHAnsi"/>
        </w:rPr>
        <w:t>Solicitation number and</w:t>
      </w:r>
      <w:r w:rsidRPr="0059109D">
        <w:rPr>
          <w:rFonts w:asciiTheme="minorHAnsi" w:hAnsiTheme="minorHAnsi" w:cstheme="minorHAnsi"/>
          <w:spacing w:val="-1"/>
        </w:rPr>
        <w:t xml:space="preserve"> </w:t>
      </w:r>
      <w:r w:rsidRPr="0059109D">
        <w:rPr>
          <w:rFonts w:asciiTheme="minorHAnsi" w:hAnsiTheme="minorHAnsi" w:cstheme="minorHAnsi"/>
        </w:rPr>
        <w:t>name</w:t>
      </w:r>
    </w:p>
    <w:p w14:paraId="4DE4EF3C" w14:textId="77777777" w:rsidR="004515CA" w:rsidRPr="0059109D" w:rsidRDefault="00D51CD0" w:rsidP="00F7407D">
      <w:pPr>
        <w:pStyle w:val="ListParagraph"/>
        <w:numPr>
          <w:ilvl w:val="0"/>
          <w:numId w:val="8"/>
        </w:numPr>
        <w:tabs>
          <w:tab w:val="left" w:pos="841"/>
        </w:tabs>
        <w:rPr>
          <w:rFonts w:asciiTheme="minorHAnsi" w:hAnsiTheme="minorHAnsi" w:cstheme="minorHAnsi"/>
        </w:rPr>
      </w:pPr>
      <w:r w:rsidRPr="0059109D">
        <w:rPr>
          <w:rFonts w:asciiTheme="minorHAnsi" w:hAnsiTheme="minorHAnsi" w:cstheme="minorHAnsi"/>
        </w:rPr>
        <w:t>List</w:t>
      </w:r>
      <w:r w:rsidR="00544535" w:rsidRPr="0059109D">
        <w:rPr>
          <w:rFonts w:asciiTheme="minorHAnsi" w:hAnsiTheme="minorHAnsi" w:cstheme="minorHAnsi"/>
        </w:rPr>
        <w:t>s</w:t>
      </w:r>
      <w:r w:rsidRPr="0059109D">
        <w:rPr>
          <w:rFonts w:asciiTheme="minorHAnsi" w:hAnsiTheme="minorHAnsi" w:cstheme="minorHAnsi"/>
        </w:rPr>
        <w:t xml:space="preserve"> all vendors that submitted</w:t>
      </w:r>
      <w:r w:rsidRPr="0059109D">
        <w:rPr>
          <w:rFonts w:asciiTheme="minorHAnsi" w:hAnsiTheme="minorHAnsi" w:cstheme="minorHAnsi"/>
          <w:spacing w:val="-2"/>
        </w:rPr>
        <w:t xml:space="preserve"> </w:t>
      </w:r>
      <w:proofErr w:type="gramStart"/>
      <w:r w:rsidRPr="0059109D">
        <w:rPr>
          <w:rFonts w:asciiTheme="minorHAnsi" w:hAnsiTheme="minorHAnsi" w:cstheme="minorHAnsi"/>
        </w:rPr>
        <w:t>proposals</w:t>
      </w:r>
      <w:proofErr w:type="gramEnd"/>
    </w:p>
    <w:p w14:paraId="62BAAA8F" w14:textId="77777777" w:rsidR="004515CA" w:rsidRPr="0059109D" w:rsidRDefault="00D51CD0" w:rsidP="00F7407D">
      <w:pPr>
        <w:pStyle w:val="ListParagraph"/>
        <w:numPr>
          <w:ilvl w:val="0"/>
          <w:numId w:val="8"/>
        </w:numPr>
        <w:tabs>
          <w:tab w:val="left" w:pos="841"/>
        </w:tabs>
        <w:rPr>
          <w:rFonts w:asciiTheme="minorHAnsi" w:hAnsiTheme="minorHAnsi" w:cstheme="minorHAnsi"/>
        </w:rPr>
      </w:pPr>
      <w:r w:rsidRPr="0059109D">
        <w:rPr>
          <w:rFonts w:asciiTheme="minorHAnsi" w:hAnsiTheme="minorHAnsi" w:cstheme="minorHAnsi"/>
        </w:rPr>
        <w:t>Name</w:t>
      </w:r>
      <w:r w:rsidR="00544535" w:rsidRPr="0059109D">
        <w:rPr>
          <w:rFonts w:asciiTheme="minorHAnsi" w:hAnsiTheme="minorHAnsi" w:cstheme="minorHAnsi"/>
        </w:rPr>
        <w:t xml:space="preserve"> of</w:t>
      </w:r>
      <w:r w:rsidRPr="0059109D">
        <w:rPr>
          <w:rFonts w:asciiTheme="minorHAnsi" w:hAnsiTheme="minorHAnsi" w:cstheme="minorHAnsi"/>
        </w:rPr>
        <w:t xml:space="preserve"> the successful</w:t>
      </w:r>
      <w:r w:rsidRPr="0059109D">
        <w:rPr>
          <w:rFonts w:asciiTheme="minorHAnsi" w:hAnsiTheme="minorHAnsi" w:cstheme="minorHAnsi"/>
          <w:spacing w:val="-1"/>
        </w:rPr>
        <w:t xml:space="preserve"> </w:t>
      </w:r>
      <w:r w:rsidRPr="0059109D">
        <w:rPr>
          <w:rFonts w:asciiTheme="minorHAnsi" w:hAnsiTheme="minorHAnsi" w:cstheme="minorHAnsi"/>
        </w:rPr>
        <w:t>vendor.</w:t>
      </w:r>
    </w:p>
    <w:p w14:paraId="2E2E2104" w14:textId="77777777" w:rsidR="004515CA" w:rsidRPr="0059109D" w:rsidRDefault="00D51CD0" w:rsidP="00F7407D">
      <w:pPr>
        <w:pStyle w:val="ListParagraph"/>
        <w:numPr>
          <w:ilvl w:val="0"/>
          <w:numId w:val="8"/>
        </w:numPr>
        <w:tabs>
          <w:tab w:val="left" w:pos="841"/>
        </w:tabs>
        <w:ind w:right="250"/>
        <w:rPr>
          <w:rFonts w:asciiTheme="minorHAnsi" w:hAnsiTheme="minorHAnsi" w:cstheme="minorHAnsi"/>
        </w:rPr>
      </w:pPr>
      <w:r w:rsidRPr="0059109D">
        <w:rPr>
          <w:rFonts w:asciiTheme="minorHAnsi" w:hAnsiTheme="minorHAnsi" w:cstheme="minorHAnsi"/>
        </w:rPr>
        <w:t>Notice of the right to protest the award in writing to the Procurement Officer within seven days after the interested party knew or should have known about the award</w:t>
      </w:r>
      <w:r w:rsidRPr="0059109D">
        <w:rPr>
          <w:rFonts w:asciiTheme="minorHAnsi" w:hAnsiTheme="minorHAnsi" w:cstheme="minorHAnsi"/>
          <w:spacing w:val="-1"/>
        </w:rPr>
        <w:t xml:space="preserve"> </w:t>
      </w:r>
      <w:r w:rsidRPr="0059109D">
        <w:rPr>
          <w:rFonts w:asciiTheme="minorHAnsi" w:hAnsiTheme="minorHAnsi" w:cstheme="minorHAnsi"/>
        </w:rPr>
        <w:t>decision.</w:t>
      </w:r>
    </w:p>
    <w:p w14:paraId="3AB573F7" w14:textId="77777777" w:rsidR="004515CA" w:rsidRPr="0059109D" w:rsidRDefault="00544535" w:rsidP="00F7407D">
      <w:pPr>
        <w:pStyle w:val="ListParagraph"/>
        <w:numPr>
          <w:ilvl w:val="0"/>
          <w:numId w:val="8"/>
        </w:numPr>
        <w:tabs>
          <w:tab w:val="left" w:pos="841"/>
        </w:tabs>
        <w:rPr>
          <w:rFonts w:asciiTheme="minorHAnsi" w:hAnsiTheme="minorHAnsi" w:cstheme="minorHAnsi"/>
        </w:rPr>
      </w:pPr>
      <w:r w:rsidRPr="0059109D">
        <w:rPr>
          <w:rFonts w:asciiTheme="minorHAnsi" w:hAnsiTheme="minorHAnsi" w:cstheme="minorHAnsi"/>
        </w:rPr>
        <w:t xml:space="preserve">Procurement Officer’s </w:t>
      </w:r>
      <w:r w:rsidR="00D51CD0" w:rsidRPr="0059109D">
        <w:rPr>
          <w:rFonts w:asciiTheme="minorHAnsi" w:hAnsiTheme="minorHAnsi" w:cstheme="minorHAnsi"/>
        </w:rPr>
        <w:t>contact</w:t>
      </w:r>
      <w:r w:rsidR="00D51CD0" w:rsidRPr="0059109D">
        <w:rPr>
          <w:rFonts w:asciiTheme="minorHAnsi" w:hAnsiTheme="minorHAnsi" w:cstheme="minorHAnsi"/>
          <w:spacing w:val="-2"/>
        </w:rPr>
        <w:t xml:space="preserve"> </w:t>
      </w:r>
      <w:r w:rsidR="00D51CD0" w:rsidRPr="0059109D">
        <w:rPr>
          <w:rFonts w:asciiTheme="minorHAnsi" w:hAnsiTheme="minorHAnsi" w:cstheme="minorHAnsi"/>
        </w:rPr>
        <w:t>information.</w:t>
      </w:r>
    </w:p>
    <w:p w14:paraId="5E2E9894" w14:textId="77777777" w:rsidR="004515CA" w:rsidRPr="0059109D" w:rsidRDefault="004515CA">
      <w:pPr>
        <w:pStyle w:val="BodyText"/>
        <w:rPr>
          <w:rFonts w:asciiTheme="minorHAnsi" w:hAnsiTheme="minorHAnsi" w:cstheme="minorHAnsi"/>
          <w:sz w:val="22"/>
          <w:szCs w:val="22"/>
        </w:rPr>
      </w:pPr>
    </w:p>
    <w:p w14:paraId="3CA05B67" w14:textId="2F943A8C" w:rsidR="0099797B" w:rsidRPr="0059109D" w:rsidRDefault="00D51CD0" w:rsidP="00C22875">
      <w:pPr>
        <w:ind w:left="90"/>
        <w:rPr>
          <w:rFonts w:asciiTheme="minorHAnsi" w:hAnsiTheme="minorHAnsi" w:cstheme="minorHAnsi"/>
        </w:rPr>
      </w:pPr>
      <w:r w:rsidRPr="0059109D">
        <w:rPr>
          <w:rFonts w:asciiTheme="minorHAnsi" w:hAnsiTheme="minorHAnsi" w:cstheme="minorHAnsi"/>
        </w:rPr>
        <w:t xml:space="preserve">The </w:t>
      </w:r>
      <w:r w:rsidR="0099797B" w:rsidRPr="0059109D">
        <w:rPr>
          <w:rFonts w:asciiTheme="minorHAnsi" w:hAnsiTheme="minorHAnsi" w:cstheme="minorHAnsi"/>
        </w:rPr>
        <w:t>Letter of Instruction for Successful Offeror</w:t>
      </w:r>
      <w:r w:rsidRPr="0059109D">
        <w:rPr>
          <w:rFonts w:asciiTheme="minorHAnsi" w:hAnsiTheme="minorHAnsi" w:cstheme="minorHAnsi"/>
        </w:rPr>
        <w:t xml:space="preserve"> provides the successful offeror(s) with notice </w:t>
      </w:r>
      <w:r w:rsidR="0099797B" w:rsidRPr="0059109D">
        <w:rPr>
          <w:rFonts w:asciiTheme="minorHAnsi" w:hAnsiTheme="minorHAnsi" w:cstheme="minorHAnsi"/>
        </w:rPr>
        <w:t>about what is needed before a contract can be executed</w:t>
      </w:r>
      <w:r w:rsidR="00F0232E" w:rsidRPr="0059109D">
        <w:rPr>
          <w:rFonts w:asciiTheme="minorHAnsi" w:hAnsiTheme="minorHAnsi" w:cstheme="minorHAnsi"/>
        </w:rPr>
        <w:t xml:space="preserve">. </w:t>
      </w:r>
    </w:p>
    <w:p w14:paraId="0E43818B" w14:textId="77777777" w:rsidR="005B54D6" w:rsidRPr="0059109D" w:rsidRDefault="005B54D6" w:rsidP="00F07C8F">
      <w:pPr>
        <w:pStyle w:val="Heading1"/>
        <w:spacing w:line="240" w:lineRule="auto"/>
        <w:ind w:left="115"/>
        <w:contextualSpacing/>
        <w:rPr>
          <w:rFonts w:asciiTheme="minorHAnsi" w:hAnsiTheme="minorHAnsi" w:cstheme="minorHAnsi"/>
          <w:sz w:val="22"/>
          <w:szCs w:val="22"/>
        </w:rPr>
      </w:pPr>
    </w:p>
    <w:p w14:paraId="6EDF5EFF" w14:textId="77777777" w:rsidR="00C77B4E" w:rsidRPr="00F713F1" w:rsidRDefault="00C77B4E" w:rsidP="00F07C8F">
      <w:pPr>
        <w:pStyle w:val="Heading1"/>
        <w:spacing w:line="240" w:lineRule="auto"/>
        <w:ind w:left="115"/>
        <w:contextualSpacing/>
        <w:rPr>
          <w:rFonts w:asciiTheme="minorHAnsi" w:hAnsiTheme="minorHAnsi" w:cstheme="minorHAnsi"/>
          <w:color w:val="A8353A"/>
          <w:sz w:val="22"/>
          <w:szCs w:val="22"/>
        </w:rPr>
      </w:pPr>
      <w:bookmarkStart w:id="48" w:name="_Toc141356913"/>
      <w:r w:rsidRPr="00F713F1">
        <w:rPr>
          <w:rFonts w:asciiTheme="minorHAnsi" w:hAnsiTheme="minorHAnsi" w:cstheme="minorHAnsi"/>
          <w:color w:val="A8353A"/>
          <w:sz w:val="22"/>
          <w:szCs w:val="22"/>
        </w:rPr>
        <w:t>DEBRIEF</w:t>
      </w:r>
      <w:bookmarkEnd w:id="48"/>
    </w:p>
    <w:p w14:paraId="0A4C6203" w14:textId="628A5379" w:rsidR="00C77B4E" w:rsidRPr="001A584E" w:rsidRDefault="00C77B4E" w:rsidP="001A584E">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The Notice of Intent to Award template invites offerors to contact the Procurement Officer if they have question</w:t>
      </w:r>
      <w:r w:rsidR="006424F2" w:rsidRPr="0059109D">
        <w:rPr>
          <w:rFonts w:asciiTheme="minorHAnsi" w:hAnsiTheme="minorHAnsi" w:cstheme="minorHAnsi"/>
          <w:sz w:val="22"/>
          <w:szCs w:val="22"/>
        </w:rPr>
        <w:t>s</w:t>
      </w:r>
      <w:r w:rsidR="00F0232E" w:rsidRPr="0059109D">
        <w:rPr>
          <w:rFonts w:asciiTheme="minorHAnsi" w:hAnsiTheme="minorHAnsi" w:cstheme="minorHAnsi"/>
          <w:sz w:val="22"/>
          <w:szCs w:val="22"/>
        </w:rPr>
        <w:t xml:space="preserve">. </w:t>
      </w:r>
      <w:r w:rsidR="006424F2" w:rsidRPr="0059109D">
        <w:rPr>
          <w:rFonts w:asciiTheme="minorHAnsi" w:hAnsiTheme="minorHAnsi" w:cstheme="minorHAnsi"/>
          <w:sz w:val="22"/>
          <w:szCs w:val="22"/>
        </w:rPr>
        <w:t>Offering to debrief offerors is a best practice</w:t>
      </w:r>
      <w:r w:rsidR="00B66D7D" w:rsidRPr="0059109D">
        <w:rPr>
          <w:rFonts w:asciiTheme="minorHAnsi" w:hAnsiTheme="minorHAnsi" w:cstheme="minorHAnsi"/>
          <w:sz w:val="22"/>
          <w:szCs w:val="22"/>
        </w:rPr>
        <w:t>, and Procurement Officers are encouraged to offer debriefs</w:t>
      </w:r>
      <w:r w:rsidR="00F0232E" w:rsidRPr="0059109D">
        <w:rPr>
          <w:rFonts w:asciiTheme="minorHAnsi" w:hAnsiTheme="minorHAnsi" w:cstheme="minorHAnsi"/>
          <w:sz w:val="22"/>
          <w:szCs w:val="22"/>
        </w:rPr>
        <w:t xml:space="preserve">. </w:t>
      </w:r>
      <w:r w:rsidR="006424F2" w:rsidRPr="0059109D">
        <w:rPr>
          <w:rFonts w:asciiTheme="minorHAnsi" w:hAnsiTheme="minorHAnsi" w:cstheme="minorHAnsi"/>
          <w:sz w:val="22"/>
          <w:szCs w:val="22"/>
        </w:rPr>
        <w:t>The Procurement Officer may proactively contact vendors who were not selected for award and offer to schedule a debrief</w:t>
      </w:r>
      <w:r w:rsidR="00F0232E" w:rsidRPr="0059109D">
        <w:rPr>
          <w:rFonts w:asciiTheme="minorHAnsi" w:hAnsiTheme="minorHAnsi" w:cstheme="minorHAnsi"/>
          <w:sz w:val="22"/>
          <w:szCs w:val="22"/>
        </w:rPr>
        <w:t xml:space="preserve">. </w:t>
      </w:r>
      <w:r w:rsidR="005B54D6" w:rsidRPr="0059109D">
        <w:rPr>
          <w:rFonts w:asciiTheme="minorHAnsi" w:hAnsiTheme="minorHAnsi" w:cstheme="minorHAnsi"/>
          <w:sz w:val="22"/>
          <w:szCs w:val="22"/>
        </w:rPr>
        <w:t xml:space="preserve">A </w:t>
      </w:r>
      <w:r w:rsidR="006424F2" w:rsidRPr="0059109D">
        <w:rPr>
          <w:rFonts w:asciiTheme="minorHAnsi" w:hAnsiTheme="minorHAnsi" w:cstheme="minorHAnsi"/>
          <w:sz w:val="22"/>
          <w:szCs w:val="22"/>
        </w:rPr>
        <w:t xml:space="preserve">debrief is simply an explanation of the evaluation process, and may include a </w:t>
      </w:r>
      <w:r w:rsidR="00FB6C4A" w:rsidRPr="0059109D">
        <w:rPr>
          <w:rFonts w:asciiTheme="minorHAnsi" w:hAnsiTheme="minorHAnsi" w:cstheme="minorHAnsi"/>
          <w:sz w:val="22"/>
          <w:szCs w:val="22"/>
        </w:rPr>
        <w:t>discussion</w:t>
      </w:r>
      <w:r w:rsidR="006424F2" w:rsidRPr="0059109D">
        <w:rPr>
          <w:rFonts w:asciiTheme="minorHAnsi" w:hAnsiTheme="minorHAnsi" w:cstheme="minorHAnsi"/>
          <w:sz w:val="22"/>
          <w:szCs w:val="22"/>
        </w:rPr>
        <w:t xml:space="preserve"> of proposal scores</w:t>
      </w:r>
      <w:r w:rsidR="00FB6C4A" w:rsidRPr="0059109D">
        <w:rPr>
          <w:rFonts w:asciiTheme="minorHAnsi" w:hAnsiTheme="minorHAnsi" w:cstheme="minorHAnsi"/>
          <w:sz w:val="22"/>
          <w:szCs w:val="22"/>
        </w:rPr>
        <w:t xml:space="preserve">, </w:t>
      </w:r>
      <w:r w:rsidR="006424F2" w:rsidRPr="0059109D">
        <w:rPr>
          <w:rFonts w:asciiTheme="minorHAnsi" w:hAnsiTheme="minorHAnsi" w:cstheme="minorHAnsi"/>
          <w:sz w:val="22"/>
          <w:szCs w:val="22"/>
        </w:rPr>
        <w:t>summary of evaluators’ notes, and a “thank you” for taking the time to submit a proposal in response to the State’s RFP</w:t>
      </w:r>
      <w:r w:rsidR="00F0232E" w:rsidRPr="0059109D">
        <w:rPr>
          <w:rFonts w:asciiTheme="minorHAnsi" w:hAnsiTheme="minorHAnsi" w:cstheme="minorHAnsi"/>
          <w:sz w:val="22"/>
          <w:szCs w:val="22"/>
        </w:rPr>
        <w:t xml:space="preserve">. </w:t>
      </w:r>
      <w:r w:rsidR="00B66D7D" w:rsidRPr="0059109D">
        <w:rPr>
          <w:rFonts w:asciiTheme="minorHAnsi" w:hAnsiTheme="minorHAnsi" w:cstheme="minorHAnsi"/>
          <w:sz w:val="22"/>
          <w:szCs w:val="22"/>
        </w:rPr>
        <w:t>Helping offerors understand the evaluation process and the score they received may lessen the likelihood of protests.</w:t>
      </w:r>
    </w:p>
    <w:p w14:paraId="2F58CCDB" w14:textId="77777777" w:rsidR="00EF0BDF" w:rsidRPr="0059109D" w:rsidRDefault="00EF0BDF" w:rsidP="00F07C8F">
      <w:pPr>
        <w:pStyle w:val="Heading1"/>
        <w:spacing w:before="93" w:line="240" w:lineRule="auto"/>
        <w:ind w:left="115"/>
        <w:contextualSpacing/>
        <w:rPr>
          <w:rFonts w:asciiTheme="minorHAnsi" w:hAnsiTheme="minorHAnsi" w:cstheme="minorHAnsi"/>
          <w:b w:val="0"/>
          <w:sz w:val="22"/>
          <w:szCs w:val="22"/>
        </w:rPr>
      </w:pPr>
    </w:p>
    <w:p w14:paraId="7CB7B723" w14:textId="06103DDD" w:rsidR="004515CA" w:rsidRPr="00F713F1" w:rsidRDefault="00D51CD0">
      <w:pPr>
        <w:pStyle w:val="Heading1"/>
        <w:spacing w:before="93"/>
        <w:rPr>
          <w:rFonts w:asciiTheme="minorHAnsi" w:hAnsiTheme="minorHAnsi" w:cstheme="minorHAnsi"/>
          <w:color w:val="A8353A"/>
          <w:sz w:val="22"/>
          <w:szCs w:val="22"/>
        </w:rPr>
      </w:pPr>
      <w:bookmarkStart w:id="49" w:name="_Toc141356914"/>
      <w:r w:rsidRPr="00F713F1">
        <w:rPr>
          <w:rFonts w:asciiTheme="minorHAnsi" w:hAnsiTheme="minorHAnsi" w:cstheme="minorHAnsi"/>
          <w:color w:val="A8353A"/>
          <w:sz w:val="22"/>
          <w:szCs w:val="22"/>
        </w:rPr>
        <w:t xml:space="preserve">REJECTION OF ALL </w:t>
      </w:r>
      <w:r w:rsidR="00C652ED" w:rsidRPr="00F713F1">
        <w:rPr>
          <w:rFonts w:asciiTheme="minorHAnsi" w:hAnsiTheme="minorHAnsi" w:cstheme="minorHAnsi"/>
          <w:color w:val="A8353A"/>
          <w:sz w:val="22"/>
          <w:szCs w:val="22"/>
        </w:rPr>
        <w:t>PROPOSAL</w:t>
      </w:r>
      <w:r w:rsidR="00B31632" w:rsidRPr="00F713F1">
        <w:rPr>
          <w:rFonts w:asciiTheme="minorHAnsi" w:hAnsiTheme="minorHAnsi" w:cstheme="minorHAnsi"/>
          <w:color w:val="A8353A"/>
          <w:sz w:val="22"/>
          <w:szCs w:val="22"/>
        </w:rPr>
        <w:t>S</w:t>
      </w:r>
      <w:bookmarkEnd w:id="49"/>
    </w:p>
    <w:p w14:paraId="2EF9A1CB" w14:textId="77777777" w:rsidR="004515CA" w:rsidRPr="0059109D" w:rsidRDefault="00D51CD0">
      <w:pPr>
        <w:pStyle w:val="BodyText"/>
        <w:ind w:left="120" w:right="142"/>
        <w:rPr>
          <w:rFonts w:asciiTheme="minorHAnsi" w:hAnsiTheme="minorHAnsi" w:cstheme="minorHAnsi"/>
          <w:sz w:val="22"/>
          <w:szCs w:val="22"/>
        </w:rPr>
      </w:pPr>
      <w:r w:rsidRPr="0059109D">
        <w:rPr>
          <w:rFonts w:asciiTheme="minorHAnsi" w:hAnsiTheme="minorHAnsi" w:cstheme="minorHAnsi"/>
          <w:sz w:val="22"/>
          <w:szCs w:val="22"/>
        </w:rPr>
        <w:t xml:space="preserve">On occasion, a decision may be made to reject all proposals received. Reasons might </w:t>
      </w:r>
      <w:proofErr w:type="gramStart"/>
      <w:r w:rsidRPr="0059109D">
        <w:rPr>
          <w:rFonts w:asciiTheme="minorHAnsi" w:hAnsiTheme="minorHAnsi" w:cstheme="minorHAnsi"/>
          <w:sz w:val="22"/>
          <w:szCs w:val="22"/>
        </w:rPr>
        <w:t>include:</w:t>
      </w:r>
      <w:proofErr w:type="gramEnd"/>
      <w:r w:rsidRPr="0059109D">
        <w:rPr>
          <w:rFonts w:asciiTheme="minorHAnsi" w:hAnsiTheme="minorHAnsi" w:cstheme="minorHAnsi"/>
          <w:sz w:val="22"/>
          <w:szCs w:val="22"/>
        </w:rPr>
        <w:t xml:space="preserve"> none of the responses met the specifications, the prices received were not reasonable or exceeded the budgeted amount, or competition was </w:t>
      </w:r>
      <w:r w:rsidR="00C652ED" w:rsidRPr="0059109D">
        <w:rPr>
          <w:rFonts w:asciiTheme="minorHAnsi" w:hAnsiTheme="minorHAnsi" w:cstheme="minorHAnsi"/>
          <w:sz w:val="22"/>
          <w:szCs w:val="22"/>
        </w:rPr>
        <w:t>insufficient (e.g. few proposals received</w:t>
      </w:r>
      <w:r w:rsidRPr="0059109D">
        <w:rPr>
          <w:rFonts w:asciiTheme="minorHAnsi" w:hAnsiTheme="minorHAnsi" w:cstheme="minorHAnsi"/>
          <w:sz w:val="22"/>
          <w:szCs w:val="22"/>
        </w:rPr>
        <w:t>). Provide a written justification whenever a decision is made to reject all proposals. Notify all vendors that responded to the solicitation and explain why all proposals were rejected. The solicitation process may be repeated or canceled altogether.</w:t>
      </w:r>
    </w:p>
    <w:p w14:paraId="39C0A7C3" w14:textId="77777777" w:rsidR="004515CA" w:rsidRPr="0059109D" w:rsidRDefault="004515CA">
      <w:pPr>
        <w:pStyle w:val="BodyText"/>
        <w:spacing w:before="11"/>
        <w:rPr>
          <w:rFonts w:asciiTheme="minorHAnsi" w:hAnsiTheme="minorHAnsi" w:cstheme="minorHAnsi"/>
          <w:sz w:val="22"/>
          <w:szCs w:val="22"/>
        </w:rPr>
      </w:pPr>
    </w:p>
    <w:p w14:paraId="2EF0B477" w14:textId="77777777" w:rsidR="004515CA" w:rsidRPr="00F713F1" w:rsidRDefault="00D51CD0">
      <w:pPr>
        <w:pStyle w:val="Heading1"/>
        <w:rPr>
          <w:rFonts w:asciiTheme="minorHAnsi" w:hAnsiTheme="minorHAnsi" w:cstheme="minorHAnsi"/>
          <w:color w:val="A8353A"/>
          <w:sz w:val="22"/>
          <w:szCs w:val="22"/>
        </w:rPr>
      </w:pPr>
      <w:bookmarkStart w:id="50" w:name="REQUESTS_FOR_PUBLIC_INFORMATION"/>
      <w:bookmarkStart w:id="51" w:name="_Toc141356915"/>
      <w:bookmarkEnd w:id="50"/>
      <w:r w:rsidRPr="00F713F1">
        <w:rPr>
          <w:rFonts w:asciiTheme="minorHAnsi" w:hAnsiTheme="minorHAnsi" w:cstheme="minorHAnsi"/>
          <w:color w:val="A8353A"/>
          <w:sz w:val="22"/>
          <w:szCs w:val="22"/>
        </w:rPr>
        <w:t>REQUESTS FOR PUBLIC INFORMATION</w:t>
      </w:r>
      <w:bookmarkEnd w:id="51"/>
    </w:p>
    <w:p w14:paraId="6347FDCA" w14:textId="77777777" w:rsidR="004515CA" w:rsidRPr="0059109D" w:rsidRDefault="00D51CD0">
      <w:pPr>
        <w:pStyle w:val="BodyText"/>
        <w:ind w:left="120" w:right="181"/>
        <w:rPr>
          <w:rFonts w:asciiTheme="minorHAnsi" w:hAnsiTheme="minorHAnsi" w:cstheme="minorHAnsi"/>
          <w:sz w:val="22"/>
          <w:szCs w:val="22"/>
        </w:rPr>
      </w:pPr>
      <w:r w:rsidRPr="0059109D">
        <w:rPr>
          <w:rFonts w:asciiTheme="minorHAnsi" w:hAnsiTheme="minorHAnsi" w:cstheme="minorHAnsi"/>
          <w:sz w:val="22"/>
          <w:szCs w:val="22"/>
        </w:rPr>
        <w:t xml:space="preserve">After the Notice of Intent to Award is issued, the proposals and contents of the procurement file become subject to state open records laws. </w:t>
      </w:r>
      <w:r w:rsidR="00694386" w:rsidRPr="0059109D">
        <w:rPr>
          <w:rFonts w:asciiTheme="minorHAnsi" w:hAnsiTheme="minorHAnsi" w:cstheme="minorHAnsi"/>
          <w:sz w:val="22"/>
          <w:szCs w:val="22"/>
        </w:rPr>
        <w:t xml:space="preserve">Procurement Officers will </w:t>
      </w:r>
      <w:r w:rsidRPr="0059109D">
        <w:rPr>
          <w:rFonts w:asciiTheme="minorHAnsi" w:hAnsiTheme="minorHAnsi" w:cstheme="minorHAnsi"/>
          <w:sz w:val="22"/>
          <w:szCs w:val="22"/>
        </w:rPr>
        <w:t>receive requests for copies of proposals and evaluation documents. Remember, information can only be confidential if determined to be so under state or federal</w:t>
      </w:r>
      <w:r w:rsidRPr="0059109D">
        <w:rPr>
          <w:rFonts w:asciiTheme="minorHAnsi" w:hAnsiTheme="minorHAnsi" w:cstheme="minorHAnsi"/>
          <w:spacing w:val="-14"/>
          <w:sz w:val="22"/>
          <w:szCs w:val="22"/>
        </w:rPr>
        <w:t xml:space="preserve"> </w:t>
      </w:r>
      <w:r w:rsidRPr="0059109D">
        <w:rPr>
          <w:rFonts w:asciiTheme="minorHAnsi" w:hAnsiTheme="minorHAnsi" w:cstheme="minorHAnsi"/>
          <w:sz w:val="22"/>
          <w:szCs w:val="22"/>
        </w:rPr>
        <w:t>law.</w:t>
      </w:r>
      <w:r w:rsidR="00694386" w:rsidRPr="0059109D">
        <w:rPr>
          <w:rFonts w:asciiTheme="minorHAnsi" w:hAnsiTheme="minorHAnsi" w:cstheme="minorHAnsi"/>
          <w:sz w:val="22"/>
          <w:szCs w:val="22"/>
        </w:rPr>
        <w:t xml:space="preserve"> Any requests for information received by an </w:t>
      </w:r>
      <w:r w:rsidR="00C77B4E" w:rsidRPr="0059109D">
        <w:rPr>
          <w:rFonts w:asciiTheme="minorHAnsi" w:hAnsiTheme="minorHAnsi" w:cstheme="minorHAnsi"/>
          <w:sz w:val="22"/>
          <w:szCs w:val="22"/>
        </w:rPr>
        <w:t>evaluator</w:t>
      </w:r>
      <w:r w:rsidR="00694386" w:rsidRPr="0059109D">
        <w:rPr>
          <w:rFonts w:asciiTheme="minorHAnsi" w:hAnsiTheme="minorHAnsi" w:cstheme="minorHAnsi"/>
          <w:sz w:val="22"/>
          <w:szCs w:val="22"/>
        </w:rPr>
        <w:t>, should be directed to the Procurement Officer.</w:t>
      </w:r>
    </w:p>
    <w:p w14:paraId="5BE00FF0" w14:textId="77777777" w:rsidR="004515CA" w:rsidRPr="0059109D" w:rsidRDefault="004515CA">
      <w:pPr>
        <w:pStyle w:val="BodyText"/>
        <w:rPr>
          <w:rFonts w:asciiTheme="minorHAnsi" w:hAnsiTheme="minorHAnsi" w:cstheme="minorHAnsi"/>
          <w:sz w:val="22"/>
          <w:szCs w:val="22"/>
        </w:rPr>
      </w:pPr>
    </w:p>
    <w:p w14:paraId="3DD0570F" w14:textId="6723FD03" w:rsidR="004515CA" w:rsidRPr="0059109D" w:rsidRDefault="00D51CD0" w:rsidP="007D7578">
      <w:pPr>
        <w:pStyle w:val="BodyText"/>
        <w:ind w:left="119" w:right="142"/>
        <w:rPr>
          <w:rFonts w:asciiTheme="minorHAnsi" w:hAnsiTheme="minorHAnsi" w:cstheme="minorHAnsi"/>
          <w:sz w:val="22"/>
          <w:szCs w:val="22"/>
        </w:rPr>
      </w:pPr>
      <w:r w:rsidRPr="0059109D">
        <w:rPr>
          <w:rFonts w:asciiTheme="minorHAnsi" w:hAnsiTheme="minorHAnsi" w:cstheme="minorHAnsi"/>
          <w:sz w:val="22"/>
          <w:szCs w:val="22"/>
        </w:rPr>
        <w:t xml:space="preserve">Offerors will very commonly mark their </w:t>
      </w:r>
      <w:r w:rsidR="00C94387" w:rsidRPr="0059109D">
        <w:rPr>
          <w:rFonts w:asciiTheme="minorHAnsi" w:hAnsiTheme="minorHAnsi" w:cstheme="minorHAnsi"/>
          <w:sz w:val="22"/>
          <w:szCs w:val="22"/>
        </w:rPr>
        <w:t xml:space="preserve">entire </w:t>
      </w:r>
      <w:r w:rsidRPr="0059109D">
        <w:rPr>
          <w:rFonts w:asciiTheme="minorHAnsi" w:hAnsiTheme="minorHAnsi" w:cstheme="minorHAnsi"/>
          <w:sz w:val="22"/>
          <w:szCs w:val="22"/>
        </w:rPr>
        <w:t xml:space="preserve">proposal as “confidential.” </w:t>
      </w:r>
      <w:r w:rsidR="00DD03E5" w:rsidRPr="0059109D">
        <w:rPr>
          <w:rFonts w:asciiTheme="minorHAnsi" w:hAnsiTheme="minorHAnsi" w:cstheme="minorHAnsi"/>
          <w:sz w:val="22"/>
          <w:szCs w:val="22"/>
        </w:rPr>
        <w:t xml:space="preserve"> </w:t>
      </w:r>
      <w:r w:rsidRPr="0059109D">
        <w:rPr>
          <w:rFonts w:asciiTheme="minorHAnsi" w:hAnsiTheme="minorHAnsi" w:cstheme="minorHAnsi"/>
          <w:sz w:val="22"/>
          <w:szCs w:val="22"/>
        </w:rPr>
        <w:t xml:space="preserve">Before releasing the proposal to the requestor, </w:t>
      </w:r>
      <w:r w:rsidR="0088610A" w:rsidRPr="0059109D">
        <w:rPr>
          <w:rFonts w:asciiTheme="minorHAnsi" w:hAnsiTheme="minorHAnsi" w:cstheme="minorHAnsi"/>
          <w:sz w:val="22"/>
          <w:szCs w:val="22"/>
        </w:rPr>
        <w:t xml:space="preserve">the Procurement Officer should </w:t>
      </w:r>
      <w:r w:rsidRPr="0059109D">
        <w:rPr>
          <w:rFonts w:asciiTheme="minorHAnsi" w:hAnsiTheme="minorHAnsi" w:cstheme="minorHAnsi"/>
          <w:sz w:val="22"/>
          <w:szCs w:val="22"/>
        </w:rPr>
        <w:t>contact the firm that submitted the proposal and inform them that a request for public information</w:t>
      </w:r>
      <w:r w:rsidR="00896EF6" w:rsidRPr="0059109D">
        <w:rPr>
          <w:rFonts w:asciiTheme="minorHAnsi" w:hAnsiTheme="minorHAnsi" w:cstheme="minorHAnsi"/>
          <w:sz w:val="22"/>
          <w:szCs w:val="22"/>
        </w:rPr>
        <w:t xml:space="preserve"> has been received</w:t>
      </w:r>
      <w:r w:rsidR="00F0232E" w:rsidRPr="0059109D">
        <w:rPr>
          <w:rFonts w:asciiTheme="minorHAnsi" w:hAnsiTheme="minorHAnsi" w:cstheme="minorHAnsi"/>
          <w:sz w:val="22"/>
          <w:szCs w:val="22"/>
        </w:rPr>
        <w:t xml:space="preserve">. </w:t>
      </w:r>
      <w:r w:rsidR="007D7578" w:rsidRPr="0059109D">
        <w:rPr>
          <w:rFonts w:asciiTheme="minorHAnsi" w:hAnsiTheme="minorHAnsi" w:cstheme="minorHAnsi"/>
          <w:sz w:val="22"/>
          <w:szCs w:val="22"/>
        </w:rPr>
        <w:t xml:space="preserve">Inform the offeror </w:t>
      </w:r>
      <w:r w:rsidRPr="0059109D">
        <w:rPr>
          <w:rFonts w:asciiTheme="minorHAnsi" w:hAnsiTheme="minorHAnsi" w:cstheme="minorHAnsi"/>
          <w:sz w:val="22"/>
          <w:szCs w:val="22"/>
        </w:rPr>
        <w:t>that ND has an open records law, so information can only be kept confidential if it</w:t>
      </w:r>
      <w:r w:rsidR="00C6198F" w:rsidRPr="0059109D">
        <w:rPr>
          <w:rFonts w:asciiTheme="minorHAnsi" w:hAnsiTheme="minorHAnsi" w:cstheme="minorHAnsi"/>
          <w:sz w:val="22"/>
          <w:szCs w:val="22"/>
        </w:rPr>
        <w:t xml:space="preserve"> is</w:t>
      </w:r>
      <w:r w:rsidRPr="0059109D">
        <w:rPr>
          <w:rFonts w:asciiTheme="minorHAnsi" w:hAnsiTheme="minorHAnsi" w:cstheme="minorHAnsi"/>
          <w:sz w:val="22"/>
          <w:szCs w:val="22"/>
        </w:rPr>
        <w:t xml:space="preserve"> determined </w:t>
      </w:r>
      <w:r w:rsidR="00C77B4E" w:rsidRPr="0059109D">
        <w:rPr>
          <w:rFonts w:asciiTheme="minorHAnsi" w:hAnsiTheme="minorHAnsi" w:cstheme="minorHAnsi"/>
          <w:sz w:val="22"/>
          <w:szCs w:val="22"/>
        </w:rPr>
        <w:t>to be so under North Dakota or f</w:t>
      </w:r>
      <w:r w:rsidR="007D7578" w:rsidRPr="0059109D">
        <w:rPr>
          <w:rFonts w:asciiTheme="minorHAnsi" w:hAnsiTheme="minorHAnsi" w:cstheme="minorHAnsi"/>
          <w:sz w:val="22"/>
          <w:szCs w:val="22"/>
        </w:rPr>
        <w:t>ederal law</w:t>
      </w:r>
      <w:r w:rsidR="00F0232E" w:rsidRPr="0059109D">
        <w:rPr>
          <w:rFonts w:asciiTheme="minorHAnsi" w:hAnsiTheme="minorHAnsi" w:cstheme="minorHAnsi"/>
          <w:sz w:val="22"/>
          <w:szCs w:val="22"/>
        </w:rPr>
        <w:t xml:space="preserve">. </w:t>
      </w:r>
      <w:r w:rsidR="007D7578" w:rsidRPr="0059109D">
        <w:rPr>
          <w:rFonts w:asciiTheme="minorHAnsi" w:hAnsiTheme="minorHAnsi" w:cstheme="minorHAnsi"/>
          <w:sz w:val="22"/>
          <w:szCs w:val="22"/>
        </w:rPr>
        <w:t xml:space="preserve">If </w:t>
      </w:r>
      <w:r w:rsidR="007D7578" w:rsidRPr="0059109D">
        <w:rPr>
          <w:rFonts w:asciiTheme="minorHAnsi" w:hAnsiTheme="minorHAnsi" w:cstheme="minorHAnsi"/>
          <w:sz w:val="22"/>
          <w:szCs w:val="22"/>
        </w:rPr>
        <w:lastRenderedPageBreak/>
        <w:t xml:space="preserve">an offeror’s entire proposal is marked “Confidential”, ask the offeror to </w:t>
      </w:r>
      <w:r w:rsidRPr="0059109D">
        <w:rPr>
          <w:rFonts w:asciiTheme="minorHAnsi" w:hAnsiTheme="minorHAnsi" w:cstheme="minorHAnsi"/>
          <w:sz w:val="22"/>
          <w:szCs w:val="22"/>
        </w:rPr>
        <w:t>indicate specifically what information or sections they consider confidential. Requests for public information must be ans</w:t>
      </w:r>
      <w:r w:rsidR="007D7578" w:rsidRPr="0059109D">
        <w:rPr>
          <w:rFonts w:asciiTheme="minorHAnsi" w:hAnsiTheme="minorHAnsi" w:cstheme="minorHAnsi"/>
          <w:sz w:val="22"/>
          <w:szCs w:val="22"/>
        </w:rPr>
        <w:t>wered promptly, so give the offeror</w:t>
      </w:r>
      <w:r w:rsidRPr="0059109D">
        <w:rPr>
          <w:rFonts w:asciiTheme="minorHAnsi" w:hAnsiTheme="minorHAnsi" w:cstheme="minorHAnsi"/>
          <w:sz w:val="22"/>
          <w:szCs w:val="22"/>
        </w:rPr>
        <w:t xml:space="preserve"> a deadline to respond to you</w:t>
      </w:r>
      <w:r w:rsidR="007D7578" w:rsidRPr="0059109D">
        <w:rPr>
          <w:rFonts w:asciiTheme="minorHAnsi" w:hAnsiTheme="minorHAnsi" w:cstheme="minorHAnsi"/>
          <w:sz w:val="22"/>
          <w:szCs w:val="22"/>
        </w:rPr>
        <w:t>r request</w:t>
      </w:r>
      <w:r w:rsidRPr="0059109D">
        <w:rPr>
          <w:rFonts w:asciiTheme="minorHAnsi" w:hAnsiTheme="minorHAnsi" w:cstheme="minorHAnsi"/>
          <w:sz w:val="22"/>
          <w:szCs w:val="22"/>
        </w:rPr>
        <w:t xml:space="preserve">. You can also send the offeror the link to the Office of the Attorney </w:t>
      </w:r>
      <w:r w:rsidR="00C77B4E" w:rsidRPr="0059109D">
        <w:rPr>
          <w:rFonts w:asciiTheme="minorHAnsi" w:hAnsiTheme="minorHAnsi" w:cstheme="minorHAnsi"/>
          <w:sz w:val="22"/>
          <w:szCs w:val="22"/>
        </w:rPr>
        <w:t xml:space="preserve">General’s open records </w:t>
      </w:r>
      <w:r w:rsidR="00C6198F" w:rsidRPr="0059109D">
        <w:rPr>
          <w:rFonts w:asciiTheme="minorHAnsi" w:hAnsiTheme="minorHAnsi" w:cstheme="minorHAnsi"/>
          <w:sz w:val="22"/>
          <w:szCs w:val="22"/>
        </w:rPr>
        <w:t>guide</w:t>
      </w:r>
      <w:r w:rsidR="00C77B4E" w:rsidRPr="0059109D">
        <w:rPr>
          <w:rFonts w:asciiTheme="minorHAnsi" w:hAnsiTheme="minorHAnsi" w:cstheme="minorHAnsi"/>
          <w:sz w:val="22"/>
          <w:szCs w:val="22"/>
        </w:rPr>
        <w:t xml:space="preserve">:  </w:t>
      </w:r>
      <w:hyperlink r:id="rId16" w:history="1">
        <w:r w:rsidR="00C77B4E" w:rsidRPr="0059109D">
          <w:rPr>
            <w:rStyle w:val="Hyperlink"/>
            <w:rFonts w:asciiTheme="minorHAnsi" w:hAnsiTheme="minorHAnsi" w:cstheme="minorHAnsi"/>
            <w:sz w:val="22"/>
            <w:szCs w:val="22"/>
          </w:rPr>
          <w:t>https://attorneygeneral.nd.gov/open-records-meetings/manuals-and-guides</w:t>
        </w:r>
      </w:hyperlink>
    </w:p>
    <w:p w14:paraId="7CA8B15D" w14:textId="77777777" w:rsidR="00D22306" w:rsidRPr="0059109D" w:rsidRDefault="00D22306">
      <w:pPr>
        <w:pStyle w:val="BodyText"/>
        <w:ind w:left="120" w:right="448"/>
        <w:rPr>
          <w:rFonts w:asciiTheme="minorHAnsi" w:hAnsiTheme="minorHAnsi" w:cstheme="minorHAnsi"/>
          <w:sz w:val="22"/>
          <w:szCs w:val="22"/>
        </w:rPr>
      </w:pPr>
    </w:p>
    <w:p w14:paraId="6EA93199" w14:textId="77777777" w:rsidR="004515CA" w:rsidRPr="0059109D" w:rsidRDefault="00D51CD0">
      <w:pPr>
        <w:pStyle w:val="BodyText"/>
        <w:ind w:left="120" w:right="448"/>
        <w:rPr>
          <w:rFonts w:asciiTheme="minorHAnsi" w:hAnsiTheme="minorHAnsi" w:cstheme="minorHAnsi"/>
          <w:sz w:val="22"/>
          <w:szCs w:val="22"/>
        </w:rPr>
      </w:pPr>
      <w:r w:rsidRPr="0059109D">
        <w:rPr>
          <w:rFonts w:asciiTheme="minorHAnsi" w:hAnsiTheme="minorHAnsi" w:cstheme="minorHAnsi"/>
          <w:sz w:val="22"/>
          <w:szCs w:val="22"/>
        </w:rPr>
        <w:t xml:space="preserve">If the request for public information includes the section that the offeror feels is confidential, contact your assistant attorney general to help determine </w:t>
      </w:r>
      <w:proofErr w:type="gramStart"/>
      <w:r w:rsidRPr="0059109D">
        <w:rPr>
          <w:rFonts w:asciiTheme="minorHAnsi" w:hAnsiTheme="minorHAnsi" w:cstheme="minorHAnsi"/>
          <w:sz w:val="22"/>
          <w:szCs w:val="22"/>
        </w:rPr>
        <w:t>whether or not</w:t>
      </w:r>
      <w:proofErr w:type="gramEnd"/>
      <w:r w:rsidRPr="0059109D">
        <w:rPr>
          <w:rFonts w:asciiTheme="minorHAnsi" w:hAnsiTheme="minorHAnsi" w:cstheme="minorHAnsi"/>
          <w:sz w:val="22"/>
          <w:szCs w:val="22"/>
        </w:rPr>
        <w:t xml:space="preserve"> that section can be made open or must be kept confidential.</w:t>
      </w:r>
    </w:p>
    <w:p w14:paraId="2E348636" w14:textId="77777777" w:rsidR="00654FFD" w:rsidRDefault="00654FFD">
      <w:pPr>
        <w:pStyle w:val="Heading1"/>
        <w:spacing w:before="1"/>
        <w:rPr>
          <w:rFonts w:asciiTheme="minorHAnsi" w:hAnsiTheme="minorHAnsi" w:cstheme="minorHAnsi"/>
          <w:sz w:val="22"/>
          <w:szCs w:val="22"/>
        </w:rPr>
      </w:pPr>
      <w:bookmarkStart w:id="52" w:name="PROTESTS,_APPEALS,_AND_LAWSUITS"/>
      <w:bookmarkEnd w:id="52"/>
    </w:p>
    <w:p w14:paraId="22B33916" w14:textId="6D27E2CB" w:rsidR="004515CA" w:rsidRPr="00F713F1" w:rsidRDefault="00D51CD0">
      <w:pPr>
        <w:pStyle w:val="Heading1"/>
        <w:spacing w:before="1"/>
        <w:rPr>
          <w:rFonts w:asciiTheme="minorHAnsi" w:hAnsiTheme="minorHAnsi" w:cstheme="minorHAnsi"/>
          <w:color w:val="A8353A"/>
          <w:sz w:val="22"/>
          <w:szCs w:val="22"/>
        </w:rPr>
      </w:pPr>
      <w:bookmarkStart w:id="53" w:name="_Toc141356916"/>
      <w:r w:rsidRPr="00F713F1">
        <w:rPr>
          <w:rFonts w:asciiTheme="minorHAnsi" w:hAnsiTheme="minorHAnsi" w:cstheme="minorHAnsi"/>
          <w:color w:val="A8353A"/>
          <w:sz w:val="22"/>
          <w:szCs w:val="22"/>
        </w:rPr>
        <w:t>PROTESTS, APPEALS, AND LAWSUITS</w:t>
      </w:r>
      <w:bookmarkEnd w:id="53"/>
    </w:p>
    <w:p w14:paraId="50A1BF8E" w14:textId="3C097296" w:rsidR="004515CA" w:rsidRPr="0059109D" w:rsidRDefault="00D22306" w:rsidP="00702BD3">
      <w:pPr>
        <w:pStyle w:val="BodyText"/>
        <w:ind w:left="120" w:right="302"/>
        <w:rPr>
          <w:rFonts w:asciiTheme="minorHAnsi" w:hAnsiTheme="minorHAnsi" w:cstheme="minorHAnsi"/>
          <w:sz w:val="22"/>
          <w:szCs w:val="22"/>
        </w:rPr>
      </w:pPr>
      <w:r w:rsidRPr="0059109D">
        <w:rPr>
          <w:rFonts w:asciiTheme="minorHAnsi" w:hAnsiTheme="minorHAnsi" w:cstheme="minorHAnsi"/>
          <w:sz w:val="22"/>
          <w:szCs w:val="22"/>
        </w:rPr>
        <w:t>Protests, a</w:t>
      </w:r>
      <w:r w:rsidR="00D51CD0" w:rsidRPr="0059109D">
        <w:rPr>
          <w:rFonts w:asciiTheme="minorHAnsi" w:hAnsiTheme="minorHAnsi" w:cstheme="minorHAnsi"/>
          <w:sz w:val="22"/>
          <w:szCs w:val="22"/>
        </w:rPr>
        <w:t xml:space="preserve">ppeals, and lawsuits are a part of procurement life. It is possible that one or more of these actions could occur over the procurement for which you serve as an evaluator. </w:t>
      </w:r>
      <w:r w:rsidRPr="0059109D">
        <w:rPr>
          <w:rFonts w:asciiTheme="minorHAnsi" w:hAnsiTheme="minorHAnsi" w:cstheme="minorHAnsi"/>
          <w:sz w:val="22"/>
          <w:szCs w:val="22"/>
        </w:rPr>
        <w:t xml:space="preserve">It is very common practice </w:t>
      </w:r>
      <w:r w:rsidR="00D51CD0" w:rsidRPr="0059109D">
        <w:rPr>
          <w:rFonts w:asciiTheme="minorHAnsi" w:hAnsiTheme="minorHAnsi" w:cstheme="minorHAnsi"/>
          <w:sz w:val="22"/>
          <w:szCs w:val="22"/>
        </w:rPr>
        <w:t>for a</w:t>
      </w:r>
      <w:r w:rsidR="00702BD3" w:rsidRPr="0059109D">
        <w:rPr>
          <w:rFonts w:asciiTheme="minorHAnsi" w:hAnsiTheme="minorHAnsi" w:cstheme="minorHAnsi"/>
          <w:sz w:val="22"/>
          <w:szCs w:val="22"/>
        </w:rPr>
        <w:t xml:space="preserve"> </w:t>
      </w:r>
      <w:r w:rsidRPr="0059109D">
        <w:rPr>
          <w:rFonts w:asciiTheme="minorHAnsi" w:hAnsiTheme="minorHAnsi" w:cstheme="minorHAnsi"/>
          <w:sz w:val="22"/>
          <w:szCs w:val="22"/>
        </w:rPr>
        <w:t>protesting offeror</w:t>
      </w:r>
      <w:r w:rsidR="00D51CD0" w:rsidRPr="0059109D">
        <w:rPr>
          <w:rFonts w:asciiTheme="minorHAnsi" w:hAnsiTheme="minorHAnsi" w:cstheme="minorHAnsi"/>
          <w:sz w:val="22"/>
          <w:szCs w:val="22"/>
        </w:rPr>
        <w:t xml:space="preserve"> to review the scoring of individual evaluators. </w:t>
      </w:r>
      <w:r w:rsidRPr="0059109D">
        <w:rPr>
          <w:rFonts w:asciiTheme="minorHAnsi" w:hAnsiTheme="minorHAnsi" w:cstheme="minorHAnsi"/>
          <w:sz w:val="22"/>
          <w:szCs w:val="22"/>
        </w:rPr>
        <w:t xml:space="preserve">This is why it is </w:t>
      </w:r>
      <w:r w:rsidR="00D51CD0" w:rsidRPr="0059109D">
        <w:rPr>
          <w:rFonts w:asciiTheme="minorHAnsi" w:hAnsiTheme="minorHAnsi" w:cstheme="minorHAnsi"/>
          <w:sz w:val="22"/>
          <w:szCs w:val="22"/>
        </w:rPr>
        <w:t xml:space="preserve">essential that </w:t>
      </w:r>
      <w:r w:rsidRPr="0059109D">
        <w:rPr>
          <w:rFonts w:asciiTheme="minorHAnsi" w:hAnsiTheme="minorHAnsi" w:cstheme="minorHAnsi"/>
          <w:sz w:val="22"/>
          <w:szCs w:val="22"/>
        </w:rPr>
        <w:t>evaluators</w:t>
      </w:r>
      <w:r w:rsidR="00D51CD0" w:rsidRPr="0059109D">
        <w:rPr>
          <w:rFonts w:asciiTheme="minorHAnsi" w:hAnsiTheme="minorHAnsi" w:cstheme="minorHAnsi"/>
          <w:sz w:val="22"/>
          <w:szCs w:val="22"/>
        </w:rPr>
        <w:t xml:space="preserve"> work hard to score the offers in a consistent and explainable manner</w:t>
      </w:r>
      <w:r w:rsidR="00F0232E" w:rsidRPr="0059109D">
        <w:rPr>
          <w:rFonts w:asciiTheme="minorHAnsi" w:hAnsiTheme="minorHAnsi" w:cstheme="minorHAnsi"/>
          <w:sz w:val="22"/>
          <w:szCs w:val="22"/>
        </w:rPr>
        <w:t xml:space="preserve">. </w:t>
      </w:r>
      <w:r w:rsidR="00387A59" w:rsidRPr="0059109D">
        <w:rPr>
          <w:rFonts w:asciiTheme="minorHAnsi" w:hAnsiTheme="minorHAnsi" w:cstheme="minorHAnsi"/>
          <w:sz w:val="22"/>
          <w:szCs w:val="22"/>
        </w:rPr>
        <w:t>Protests are often the result of a lack of communication.</w:t>
      </w:r>
    </w:p>
    <w:p w14:paraId="683E9E20" w14:textId="77777777" w:rsidR="00F07C8F" w:rsidRPr="003B0F5C" w:rsidRDefault="00F07C8F">
      <w:pPr>
        <w:ind w:left="1765"/>
        <w:rPr>
          <w:rFonts w:asciiTheme="minorHAnsi" w:hAnsiTheme="minorHAnsi" w:cstheme="minorHAnsi"/>
          <w:bCs/>
          <w:iCs/>
        </w:rPr>
      </w:pPr>
    </w:p>
    <w:p w14:paraId="45450EE9" w14:textId="77777777" w:rsidR="00EA3694" w:rsidRPr="003B0F5C" w:rsidRDefault="00EA3694">
      <w:pPr>
        <w:ind w:left="1765"/>
        <w:rPr>
          <w:rFonts w:asciiTheme="minorHAnsi" w:hAnsiTheme="minorHAnsi" w:cstheme="minorHAnsi"/>
          <w:bCs/>
          <w:iCs/>
        </w:rPr>
      </w:pPr>
    </w:p>
    <w:p w14:paraId="0559DFF5" w14:textId="77777777" w:rsidR="004515CA" w:rsidRPr="003B0F5C" w:rsidRDefault="00D51CD0" w:rsidP="00F713F1">
      <w:pPr>
        <w:ind w:left="90"/>
        <w:rPr>
          <w:rFonts w:asciiTheme="minorHAnsi" w:hAnsiTheme="minorHAnsi" w:cstheme="minorHAnsi"/>
          <w:b/>
          <w:iCs/>
        </w:rPr>
      </w:pPr>
      <w:r w:rsidRPr="003B0F5C">
        <w:rPr>
          <w:rFonts w:asciiTheme="minorHAnsi" w:hAnsiTheme="minorHAnsi" w:cstheme="minorHAnsi"/>
          <w:b/>
          <w:iCs/>
        </w:rPr>
        <w:t>Thank you for your participation in this RFP process!</w:t>
      </w:r>
    </w:p>
    <w:sectPr w:rsidR="004515CA" w:rsidRPr="003B0F5C" w:rsidSect="00CD544F">
      <w:headerReference w:type="default" r:id="rId17"/>
      <w:footerReference w:type="default" r:id="rId18"/>
      <w:footerReference w:type="first" r:id="rId19"/>
      <w:pgSz w:w="12240" w:h="15840"/>
      <w:pgMar w:top="720" w:right="720" w:bottom="720" w:left="720" w:header="36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9DC5" w14:textId="77777777" w:rsidR="0079181B" w:rsidRDefault="0079181B" w:rsidP="003B133F">
      <w:r>
        <w:separator/>
      </w:r>
    </w:p>
  </w:endnote>
  <w:endnote w:type="continuationSeparator" w:id="0">
    <w:p w14:paraId="12971480" w14:textId="77777777" w:rsidR="0079181B" w:rsidRDefault="0079181B" w:rsidP="003B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66B2" w14:textId="750A27DA" w:rsidR="00CD544F" w:rsidRDefault="00CD544F">
    <w:pPr>
      <w:pStyle w:val="Footer"/>
      <w:jc w:val="center"/>
    </w:pPr>
  </w:p>
  <w:p w14:paraId="2501C287" w14:textId="77777777" w:rsidR="00CD544F" w:rsidRDefault="00CD5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6C71" w14:textId="4C698056" w:rsidR="000D53A9" w:rsidRPr="00B165DA" w:rsidRDefault="00EE4840" w:rsidP="00EE4840">
    <w:pPr>
      <w:pStyle w:val="Footer"/>
      <w:jc w:val="center"/>
      <w:rPr>
        <w:color w:val="A8353A"/>
      </w:rPr>
    </w:pPr>
    <w:r w:rsidRPr="00B165DA">
      <w:rPr>
        <w:color w:val="A8353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D5A9" w14:textId="77777777" w:rsidR="0079181B" w:rsidRDefault="0079181B" w:rsidP="003B133F">
      <w:r>
        <w:separator/>
      </w:r>
    </w:p>
  </w:footnote>
  <w:footnote w:type="continuationSeparator" w:id="0">
    <w:p w14:paraId="174D31D1" w14:textId="77777777" w:rsidR="0079181B" w:rsidRDefault="0079181B" w:rsidP="003B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7525" w14:textId="7F405B9B" w:rsidR="00C56880" w:rsidRDefault="00C56880" w:rsidP="003B133F">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78C"/>
    <w:multiLevelType w:val="hybridMultilevel"/>
    <w:tmpl w:val="149E4EE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1F960078"/>
    <w:multiLevelType w:val="hybridMultilevel"/>
    <w:tmpl w:val="5240F256"/>
    <w:lvl w:ilvl="0" w:tplc="0409000F">
      <w:start w:val="1"/>
      <w:numFmt w:val="decimal"/>
      <w:lvlText w:val="%1."/>
      <w:lvlJc w:val="left"/>
      <w:pPr>
        <w:ind w:left="840" w:hanging="360"/>
      </w:pPr>
      <w:rPr>
        <w:rFonts w:hint="default"/>
        <w:spacing w:val="-1"/>
        <w:w w:val="100"/>
        <w:sz w:val="24"/>
        <w:szCs w:val="24"/>
      </w:rPr>
    </w:lvl>
    <w:lvl w:ilvl="1" w:tplc="04090019">
      <w:start w:val="1"/>
      <w:numFmt w:val="lowerLetter"/>
      <w:lvlText w:val="%2."/>
      <w:lvlJc w:val="left"/>
      <w:pPr>
        <w:ind w:left="1714" w:hanging="360"/>
      </w:pPr>
      <w:rPr>
        <w:rFonts w:hint="default"/>
      </w:rPr>
    </w:lvl>
    <w:lvl w:ilvl="2" w:tplc="0D8E4B84">
      <w:numFmt w:val="bullet"/>
      <w:lvlText w:val="•"/>
      <w:lvlJc w:val="left"/>
      <w:pPr>
        <w:ind w:left="2588" w:hanging="360"/>
      </w:pPr>
      <w:rPr>
        <w:rFonts w:hint="default"/>
      </w:rPr>
    </w:lvl>
    <w:lvl w:ilvl="3" w:tplc="9DEE30EA">
      <w:numFmt w:val="bullet"/>
      <w:lvlText w:val="•"/>
      <w:lvlJc w:val="left"/>
      <w:pPr>
        <w:ind w:left="3462" w:hanging="360"/>
      </w:pPr>
      <w:rPr>
        <w:rFonts w:hint="default"/>
      </w:rPr>
    </w:lvl>
    <w:lvl w:ilvl="4" w:tplc="CD6AF8D8">
      <w:numFmt w:val="bullet"/>
      <w:lvlText w:val="•"/>
      <w:lvlJc w:val="left"/>
      <w:pPr>
        <w:ind w:left="4336" w:hanging="360"/>
      </w:pPr>
      <w:rPr>
        <w:rFonts w:hint="default"/>
      </w:rPr>
    </w:lvl>
    <w:lvl w:ilvl="5" w:tplc="421451B2">
      <w:numFmt w:val="bullet"/>
      <w:lvlText w:val="•"/>
      <w:lvlJc w:val="left"/>
      <w:pPr>
        <w:ind w:left="5210" w:hanging="360"/>
      </w:pPr>
      <w:rPr>
        <w:rFonts w:hint="default"/>
      </w:rPr>
    </w:lvl>
    <w:lvl w:ilvl="6" w:tplc="7D521434">
      <w:numFmt w:val="bullet"/>
      <w:lvlText w:val="•"/>
      <w:lvlJc w:val="left"/>
      <w:pPr>
        <w:ind w:left="6084" w:hanging="360"/>
      </w:pPr>
      <w:rPr>
        <w:rFonts w:hint="default"/>
      </w:rPr>
    </w:lvl>
    <w:lvl w:ilvl="7" w:tplc="908A6D68">
      <w:numFmt w:val="bullet"/>
      <w:lvlText w:val="•"/>
      <w:lvlJc w:val="left"/>
      <w:pPr>
        <w:ind w:left="6958" w:hanging="360"/>
      </w:pPr>
      <w:rPr>
        <w:rFonts w:hint="default"/>
      </w:rPr>
    </w:lvl>
    <w:lvl w:ilvl="8" w:tplc="CAAEF730">
      <w:numFmt w:val="bullet"/>
      <w:lvlText w:val="•"/>
      <w:lvlJc w:val="left"/>
      <w:pPr>
        <w:ind w:left="7832" w:hanging="360"/>
      </w:pPr>
      <w:rPr>
        <w:rFonts w:hint="default"/>
      </w:rPr>
    </w:lvl>
  </w:abstractNum>
  <w:abstractNum w:abstractNumId="2" w15:restartNumberingAfterBreak="0">
    <w:nsid w:val="215036D0"/>
    <w:multiLevelType w:val="hybridMultilevel"/>
    <w:tmpl w:val="EB18B01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BD65A23"/>
    <w:multiLevelType w:val="multilevel"/>
    <w:tmpl w:val="4536A1B0"/>
    <w:lvl w:ilvl="0">
      <w:start w:val="14"/>
      <w:numFmt w:val="upperLetter"/>
      <w:lvlText w:val="%1"/>
      <w:lvlJc w:val="left"/>
      <w:pPr>
        <w:ind w:left="120" w:hanging="1027"/>
      </w:pPr>
      <w:rPr>
        <w:rFonts w:hint="default"/>
      </w:rPr>
    </w:lvl>
    <w:lvl w:ilvl="1">
      <w:start w:val="4"/>
      <w:numFmt w:val="upperLetter"/>
      <w:lvlText w:val="%1.%2"/>
      <w:lvlJc w:val="left"/>
      <w:pPr>
        <w:ind w:left="120" w:hanging="1027"/>
      </w:pPr>
      <w:rPr>
        <w:rFonts w:hint="default"/>
      </w:rPr>
    </w:lvl>
    <w:lvl w:ilvl="2">
      <w:start w:val="3"/>
      <w:numFmt w:val="upperLetter"/>
      <w:lvlText w:val="%1.%2.%3"/>
      <w:lvlJc w:val="left"/>
      <w:pPr>
        <w:ind w:left="120" w:hanging="1027"/>
      </w:pPr>
      <w:rPr>
        <w:rFonts w:hint="default"/>
      </w:rPr>
    </w:lvl>
    <w:lvl w:ilvl="3">
      <w:start w:val="3"/>
      <w:numFmt w:val="upperLetter"/>
      <w:lvlText w:val="%1.%2.%3.%4."/>
      <w:lvlJc w:val="left"/>
      <w:pPr>
        <w:ind w:left="120" w:hanging="1027"/>
      </w:pPr>
      <w:rPr>
        <w:rFonts w:ascii="Arial" w:eastAsia="Arial" w:hAnsi="Arial" w:cs="Arial" w:hint="default"/>
        <w:spacing w:val="-2"/>
        <w:w w:val="100"/>
        <w:sz w:val="24"/>
        <w:szCs w:val="24"/>
      </w:rPr>
    </w:lvl>
    <w:lvl w:ilvl="4">
      <w:numFmt w:val="bullet"/>
      <w:lvlText w:val="➢"/>
      <w:lvlJc w:val="left"/>
      <w:pPr>
        <w:ind w:left="840" w:hanging="360"/>
      </w:pPr>
      <w:rPr>
        <w:rFonts w:ascii="Arial" w:eastAsia="Arial" w:hAnsi="Arial" w:cs="Arial" w:hint="default"/>
        <w:w w:val="105"/>
        <w:sz w:val="24"/>
        <w:szCs w:val="24"/>
      </w:rPr>
    </w:lvl>
    <w:lvl w:ilvl="5">
      <w:numFmt w:val="bullet"/>
      <w:lvlText w:val="•"/>
      <w:lvlJc w:val="left"/>
      <w:pPr>
        <w:ind w:left="4724" w:hanging="360"/>
      </w:pPr>
      <w:rPr>
        <w:rFonts w:hint="default"/>
      </w:rPr>
    </w:lvl>
    <w:lvl w:ilvl="6">
      <w:numFmt w:val="bullet"/>
      <w:lvlText w:val="•"/>
      <w:lvlJc w:val="left"/>
      <w:pPr>
        <w:ind w:left="5695" w:hanging="360"/>
      </w:pPr>
      <w:rPr>
        <w:rFonts w:hint="default"/>
      </w:rPr>
    </w:lvl>
    <w:lvl w:ilvl="7">
      <w:numFmt w:val="bullet"/>
      <w:lvlText w:val="•"/>
      <w:lvlJc w:val="left"/>
      <w:pPr>
        <w:ind w:left="6666" w:hanging="360"/>
      </w:pPr>
      <w:rPr>
        <w:rFonts w:hint="default"/>
      </w:rPr>
    </w:lvl>
    <w:lvl w:ilvl="8">
      <w:numFmt w:val="bullet"/>
      <w:lvlText w:val="•"/>
      <w:lvlJc w:val="left"/>
      <w:pPr>
        <w:ind w:left="7637" w:hanging="360"/>
      </w:pPr>
      <w:rPr>
        <w:rFonts w:hint="default"/>
      </w:rPr>
    </w:lvl>
  </w:abstractNum>
  <w:abstractNum w:abstractNumId="4" w15:restartNumberingAfterBreak="0">
    <w:nsid w:val="342A7EE5"/>
    <w:multiLevelType w:val="hybridMultilevel"/>
    <w:tmpl w:val="C07A9A0C"/>
    <w:lvl w:ilvl="0" w:tplc="6DDAC006">
      <w:numFmt w:val="bullet"/>
      <w:lvlText w:val="□"/>
      <w:lvlJc w:val="left"/>
      <w:pPr>
        <w:ind w:left="480" w:hanging="360"/>
      </w:pPr>
      <w:rPr>
        <w:rFonts w:ascii="Arial" w:eastAsia="Arial" w:hAnsi="Arial" w:cs="Arial" w:hint="default"/>
        <w:w w:val="147"/>
        <w:sz w:val="16"/>
        <w:szCs w:val="16"/>
      </w:rPr>
    </w:lvl>
    <w:lvl w:ilvl="1" w:tplc="5B2C0374">
      <w:numFmt w:val="bullet"/>
      <w:lvlText w:val="•"/>
      <w:lvlJc w:val="left"/>
      <w:pPr>
        <w:ind w:left="1390" w:hanging="360"/>
      </w:pPr>
      <w:rPr>
        <w:rFonts w:hint="default"/>
      </w:rPr>
    </w:lvl>
    <w:lvl w:ilvl="2" w:tplc="FCA02FFE">
      <w:numFmt w:val="bullet"/>
      <w:lvlText w:val="•"/>
      <w:lvlJc w:val="left"/>
      <w:pPr>
        <w:ind w:left="2300" w:hanging="360"/>
      </w:pPr>
      <w:rPr>
        <w:rFonts w:hint="default"/>
      </w:rPr>
    </w:lvl>
    <w:lvl w:ilvl="3" w:tplc="8B3C2876">
      <w:numFmt w:val="bullet"/>
      <w:lvlText w:val="•"/>
      <w:lvlJc w:val="left"/>
      <w:pPr>
        <w:ind w:left="3210" w:hanging="360"/>
      </w:pPr>
      <w:rPr>
        <w:rFonts w:hint="default"/>
      </w:rPr>
    </w:lvl>
    <w:lvl w:ilvl="4" w:tplc="A010207A">
      <w:numFmt w:val="bullet"/>
      <w:lvlText w:val="•"/>
      <w:lvlJc w:val="left"/>
      <w:pPr>
        <w:ind w:left="4120" w:hanging="360"/>
      </w:pPr>
      <w:rPr>
        <w:rFonts w:hint="default"/>
      </w:rPr>
    </w:lvl>
    <w:lvl w:ilvl="5" w:tplc="72220C4E">
      <w:numFmt w:val="bullet"/>
      <w:lvlText w:val="•"/>
      <w:lvlJc w:val="left"/>
      <w:pPr>
        <w:ind w:left="5030" w:hanging="360"/>
      </w:pPr>
      <w:rPr>
        <w:rFonts w:hint="default"/>
      </w:rPr>
    </w:lvl>
    <w:lvl w:ilvl="6" w:tplc="50C2BCEA">
      <w:numFmt w:val="bullet"/>
      <w:lvlText w:val="•"/>
      <w:lvlJc w:val="left"/>
      <w:pPr>
        <w:ind w:left="5940" w:hanging="360"/>
      </w:pPr>
      <w:rPr>
        <w:rFonts w:hint="default"/>
      </w:rPr>
    </w:lvl>
    <w:lvl w:ilvl="7" w:tplc="D4CC1CF0">
      <w:numFmt w:val="bullet"/>
      <w:lvlText w:val="•"/>
      <w:lvlJc w:val="left"/>
      <w:pPr>
        <w:ind w:left="6850" w:hanging="360"/>
      </w:pPr>
      <w:rPr>
        <w:rFonts w:hint="default"/>
      </w:rPr>
    </w:lvl>
    <w:lvl w:ilvl="8" w:tplc="897AB236">
      <w:numFmt w:val="bullet"/>
      <w:lvlText w:val="•"/>
      <w:lvlJc w:val="left"/>
      <w:pPr>
        <w:ind w:left="7760" w:hanging="360"/>
      </w:pPr>
      <w:rPr>
        <w:rFonts w:hint="default"/>
      </w:rPr>
    </w:lvl>
  </w:abstractNum>
  <w:abstractNum w:abstractNumId="5" w15:restartNumberingAfterBreak="0">
    <w:nsid w:val="4398555A"/>
    <w:multiLevelType w:val="hybridMultilevel"/>
    <w:tmpl w:val="4F9A1540"/>
    <w:lvl w:ilvl="0" w:tplc="897E0C58">
      <w:numFmt w:val="bullet"/>
      <w:lvlText w:val="➢"/>
      <w:lvlJc w:val="left"/>
      <w:pPr>
        <w:ind w:left="840" w:hanging="360"/>
      </w:pPr>
      <w:rPr>
        <w:rFonts w:ascii="Arial" w:eastAsia="Arial" w:hAnsi="Arial" w:cs="Arial" w:hint="default"/>
        <w:w w:val="105"/>
        <w:sz w:val="24"/>
        <w:szCs w:val="24"/>
      </w:rPr>
    </w:lvl>
    <w:lvl w:ilvl="1" w:tplc="006210F0">
      <w:numFmt w:val="bullet"/>
      <w:lvlText w:val="•"/>
      <w:lvlJc w:val="left"/>
      <w:pPr>
        <w:ind w:left="1714" w:hanging="360"/>
      </w:pPr>
      <w:rPr>
        <w:rFonts w:hint="default"/>
      </w:rPr>
    </w:lvl>
    <w:lvl w:ilvl="2" w:tplc="0EAC5102">
      <w:numFmt w:val="bullet"/>
      <w:lvlText w:val="•"/>
      <w:lvlJc w:val="left"/>
      <w:pPr>
        <w:ind w:left="2588" w:hanging="360"/>
      </w:pPr>
      <w:rPr>
        <w:rFonts w:hint="default"/>
      </w:rPr>
    </w:lvl>
    <w:lvl w:ilvl="3" w:tplc="2D36007A">
      <w:numFmt w:val="bullet"/>
      <w:lvlText w:val="•"/>
      <w:lvlJc w:val="left"/>
      <w:pPr>
        <w:ind w:left="3462" w:hanging="360"/>
      </w:pPr>
      <w:rPr>
        <w:rFonts w:hint="default"/>
      </w:rPr>
    </w:lvl>
    <w:lvl w:ilvl="4" w:tplc="B0682788">
      <w:numFmt w:val="bullet"/>
      <w:lvlText w:val="•"/>
      <w:lvlJc w:val="left"/>
      <w:pPr>
        <w:ind w:left="4336" w:hanging="360"/>
      </w:pPr>
      <w:rPr>
        <w:rFonts w:hint="default"/>
      </w:rPr>
    </w:lvl>
    <w:lvl w:ilvl="5" w:tplc="D776663E">
      <w:numFmt w:val="bullet"/>
      <w:lvlText w:val="•"/>
      <w:lvlJc w:val="left"/>
      <w:pPr>
        <w:ind w:left="5210" w:hanging="360"/>
      </w:pPr>
      <w:rPr>
        <w:rFonts w:hint="default"/>
      </w:rPr>
    </w:lvl>
    <w:lvl w:ilvl="6" w:tplc="D6F05358">
      <w:numFmt w:val="bullet"/>
      <w:lvlText w:val="•"/>
      <w:lvlJc w:val="left"/>
      <w:pPr>
        <w:ind w:left="6084" w:hanging="360"/>
      </w:pPr>
      <w:rPr>
        <w:rFonts w:hint="default"/>
      </w:rPr>
    </w:lvl>
    <w:lvl w:ilvl="7" w:tplc="D6AAE4DC">
      <w:numFmt w:val="bullet"/>
      <w:lvlText w:val="•"/>
      <w:lvlJc w:val="left"/>
      <w:pPr>
        <w:ind w:left="6958" w:hanging="360"/>
      </w:pPr>
      <w:rPr>
        <w:rFonts w:hint="default"/>
      </w:rPr>
    </w:lvl>
    <w:lvl w:ilvl="8" w:tplc="535690C8">
      <w:numFmt w:val="bullet"/>
      <w:lvlText w:val="•"/>
      <w:lvlJc w:val="left"/>
      <w:pPr>
        <w:ind w:left="7832" w:hanging="360"/>
      </w:pPr>
      <w:rPr>
        <w:rFonts w:hint="default"/>
      </w:rPr>
    </w:lvl>
  </w:abstractNum>
  <w:abstractNum w:abstractNumId="6" w15:restartNumberingAfterBreak="0">
    <w:nsid w:val="4494238B"/>
    <w:multiLevelType w:val="hybridMultilevel"/>
    <w:tmpl w:val="9F12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719C3"/>
    <w:multiLevelType w:val="hybridMultilevel"/>
    <w:tmpl w:val="EB18B01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B551C38"/>
    <w:multiLevelType w:val="hybridMultilevel"/>
    <w:tmpl w:val="9626B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904FF8"/>
    <w:multiLevelType w:val="hybridMultilevel"/>
    <w:tmpl w:val="9014B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25319">
    <w:abstractNumId w:val="3"/>
  </w:num>
  <w:num w:numId="2" w16cid:durableId="1449623151">
    <w:abstractNumId w:val="4"/>
  </w:num>
  <w:num w:numId="3" w16cid:durableId="77100078">
    <w:abstractNumId w:val="1"/>
  </w:num>
  <w:num w:numId="4" w16cid:durableId="491993651">
    <w:abstractNumId w:val="5"/>
  </w:num>
  <w:num w:numId="5" w16cid:durableId="2014650081">
    <w:abstractNumId w:val="9"/>
  </w:num>
  <w:num w:numId="6" w16cid:durableId="1201472752">
    <w:abstractNumId w:val="6"/>
  </w:num>
  <w:num w:numId="7" w16cid:durableId="2067027768">
    <w:abstractNumId w:val="8"/>
  </w:num>
  <w:num w:numId="8" w16cid:durableId="209077871">
    <w:abstractNumId w:val="0"/>
  </w:num>
  <w:num w:numId="9" w16cid:durableId="108211374">
    <w:abstractNumId w:val="7"/>
  </w:num>
  <w:num w:numId="10" w16cid:durableId="55732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CA"/>
    <w:rsid w:val="00002A5D"/>
    <w:rsid w:val="0001294E"/>
    <w:rsid w:val="00016692"/>
    <w:rsid w:val="00024DAC"/>
    <w:rsid w:val="00032B19"/>
    <w:rsid w:val="00035907"/>
    <w:rsid w:val="000511AA"/>
    <w:rsid w:val="00070FD7"/>
    <w:rsid w:val="000A53C7"/>
    <w:rsid w:val="000B1FFD"/>
    <w:rsid w:val="000B3446"/>
    <w:rsid w:val="000C6A5D"/>
    <w:rsid w:val="000C6C12"/>
    <w:rsid w:val="000D30FD"/>
    <w:rsid w:val="000D32FC"/>
    <w:rsid w:val="000D53A9"/>
    <w:rsid w:val="000F6881"/>
    <w:rsid w:val="001054C1"/>
    <w:rsid w:val="001247D4"/>
    <w:rsid w:val="0013138F"/>
    <w:rsid w:val="001540B1"/>
    <w:rsid w:val="00163945"/>
    <w:rsid w:val="00190932"/>
    <w:rsid w:val="001910E7"/>
    <w:rsid w:val="00192600"/>
    <w:rsid w:val="001A584E"/>
    <w:rsid w:val="001B401D"/>
    <w:rsid w:val="001C7AE7"/>
    <w:rsid w:val="001D74DC"/>
    <w:rsid w:val="001F497E"/>
    <w:rsid w:val="001F7793"/>
    <w:rsid w:val="00213C8B"/>
    <w:rsid w:val="00250E15"/>
    <w:rsid w:val="002541D4"/>
    <w:rsid w:val="00255CA7"/>
    <w:rsid w:val="0026219A"/>
    <w:rsid w:val="002A6D3B"/>
    <w:rsid w:val="002A7EED"/>
    <w:rsid w:val="002B3500"/>
    <w:rsid w:val="002C071C"/>
    <w:rsid w:val="002C7FB0"/>
    <w:rsid w:val="002D4323"/>
    <w:rsid w:val="002E7CC0"/>
    <w:rsid w:val="002F3131"/>
    <w:rsid w:val="002F6B9C"/>
    <w:rsid w:val="00302BFD"/>
    <w:rsid w:val="00312091"/>
    <w:rsid w:val="00316C0E"/>
    <w:rsid w:val="003237D8"/>
    <w:rsid w:val="00335D3A"/>
    <w:rsid w:val="00350A00"/>
    <w:rsid w:val="0035298A"/>
    <w:rsid w:val="00360E40"/>
    <w:rsid w:val="003655E3"/>
    <w:rsid w:val="003664D7"/>
    <w:rsid w:val="00371304"/>
    <w:rsid w:val="003714CE"/>
    <w:rsid w:val="00384BB2"/>
    <w:rsid w:val="00387A2A"/>
    <w:rsid w:val="00387A59"/>
    <w:rsid w:val="0039201B"/>
    <w:rsid w:val="00392584"/>
    <w:rsid w:val="003A7D03"/>
    <w:rsid w:val="003B03BD"/>
    <w:rsid w:val="003B0F5C"/>
    <w:rsid w:val="003B126E"/>
    <w:rsid w:val="003B133F"/>
    <w:rsid w:val="003C2438"/>
    <w:rsid w:val="003C2E4A"/>
    <w:rsid w:val="003D2EAF"/>
    <w:rsid w:val="003D70A7"/>
    <w:rsid w:val="00402C2F"/>
    <w:rsid w:val="00402DA6"/>
    <w:rsid w:val="0040755C"/>
    <w:rsid w:val="00414BE3"/>
    <w:rsid w:val="004203C3"/>
    <w:rsid w:val="00425DA1"/>
    <w:rsid w:val="00437CC2"/>
    <w:rsid w:val="004515CA"/>
    <w:rsid w:val="004629BC"/>
    <w:rsid w:val="00467AA8"/>
    <w:rsid w:val="00475BA2"/>
    <w:rsid w:val="004855E5"/>
    <w:rsid w:val="00493E49"/>
    <w:rsid w:val="004A56A3"/>
    <w:rsid w:val="004B3309"/>
    <w:rsid w:val="004B3EC2"/>
    <w:rsid w:val="004E57E0"/>
    <w:rsid w:val="004E6BFD"/>
    <w:rsid w:val="004E7880"/>
    <w:rsid w:val="004F028E"/>
    <w:rsid w:val="004F272F"/>
    <w:rsid w:val="004F703E"/>
    <w:rsid w:val="005062FC"/>
    <w:rsid w:val="0051174A"/>
    <w:rsid w:val="00533F70"/>
    <w:rsid w:val="005412DF"/>
    <w:rsid w:val="00543AD5"/>
    <w:rsid w:val="00544535"/>
    <w:rsid w:val="00545D89"/>
    <w:rsid w:val="0056550A"/>
    <w:rsid w:val="00565C07"/>
    <w:rsid w:val="00590110"/>
    <w:rsid w:val="0059109D"/>
    <w:rsid w:val="005B14FD"/>
    <w:rsid w:val="005B54D6"/>
    <w:rsid w:val="005C2E69"/>
    <w:rsid w:val="005D2FA7"/>
    <w:rsid w:val="005D3E9E"/>
    <w:rsid w:val="005E268E"/>
    <w:rsid w:val="005E2CFB"/>
    <w:rsid w:val="00603965"/>
    <w:rsid w:val="0061151D"/>
    <w:rsid w:val="006424F2"/>
    <w:rsid w:val="0065007F"/>
    <w:rsid w:val="00654FFD"/>
    <w:rsid w:val="0066540E"/>
    <w:rsid w:val="00690362"/>
    <w:rsid w:val="00694386"/>
    <w:rsid w:val="006A489E"/>
    <w:rsid w:val="006C30D5"/>
    <w:rsid w:val="006E5644"/>
    <w:rsid w:val="00702BD3"/>
    <w:rsid w:val="00704905"/>
    <w:rsid w:val="00725A5C"/>
    <w:rsid w:val="00725CD0"/>
    <w:rsid w:val="00726B67"/>
    <w:rsid w:val="00732E86"/>
    <w:rsid w:val="00747079"/>
    <w:rsid w:val="00760215"/>
    <w:rsid w:val="0079181B"/>
    <w:rsid w:val="007926A4"/>
    <w:rsid w:val="007A084D"/>
    <w:rsid w:val="007B363F"/>
    <w:rsid w:val="007C4B04"/>
    <w:rsid w:val="007D0CDB"/>
    <w:rsid w:val="007D7578"/>
    <w:rsid w:val="007E05DE"/>
    <w:rsid w:val="007E440D"/>
    <w:rsid w:val="007F1B30"/>
    <w:rsid w:val="00810D0E"/>
    <w:rsid w:val="00826907"/>
    <w:rsid w:val="008357D4"/>
    <w:rsid w:val="008365C1"/>
    <w:rsid w:val="008415E6"/>
    <w:rsid w:val="00883F95"/>
    <w:rsid w:val="0088610A"/>
    <w:rsid w:val="008874EA"/>
    <w:rsid w:val="008910E3"/>
    <w:rsid w:val="008949C6"/>
    <w:rsid w:val="00896EF6"/>
    <w:rsid w:val="008B19CC"/>
    <w:rsid w:val="008C3BC9"/>
    <w:rsid w:val="008D2505"/>
    <w:rsid w:val="008D29A8"/>
    <w:rsid w:val="008F69C7"/>
    <w:rsid w:val="00935C4A"/>
    <w:rsid w:val="00936739"/>
    <w:rsid w:val="00941F3D"/>
    <w:rsid w:val="0095029F"/>
    <w:rsid w:val="00950956"/>
    <w:rsid w:val="00967C80"/>
    <w:rsid w:val="00982364"/>
    <w:rsid w:val="009863BB"/>
    <w:rsid w:val="009872D1"/>
    <w:rsid w:val="00992F24"/>
    <w:rsid w:val="0099797B"/>
    <w:rsid w:val="009A627D"/>
    <w:rsid w:val="009B0817"/>
    <w:rsid w:val="009D1812"/>
    <w:rsid w:val="009E09B8"/>
    <w:rsid w:val="009E31A7"/>
    <w:rsid w:val="009E5A21"/>
    <w:rsid w:val="009E5F5E"/>
    <w:rsid w:val="009E68F6"/>
    <w:rsid w:val="00A03707"/>
    <w:rsid w:val="00A1278B"/>
    <w:rsid w:val="00A14615"/>
    <w:rsid w:val="00A213C5"/>
    <w:rsid w:val="00A262B6"/>
    <w:rsid w:val="00A931E6"/>
    <w:rsid w:val="00AA0343"/>
    <w:rsid w:val="00AA4EE5"/>
    <w:rsid w:val="00AB6E90"/>
    <w:rsid w:val="00AD3733"/>
    <w:rsid w:val="00AE0664"/>
    <w:rsid w:val="00AF3CC4"/>
    <w:rsid w:val="00AF7A9F"/>
    <w:rsid w:val="00B165DA"/>
    <w:rsid w:val="00B17E37"/>
    <w:rsid w:val="00B2351E"/>
    <w:rsid w:val="00B31632"/>
    <w:rsid w:val="00B33EE8"/>
    <w:rsid w:val="00B43CA1"/>
    <w:rsid w:val="00B457EB"/>
    <w:rsid w:val="00B55A9E"/>
    <w:rsid w:val="00B620E1"/>
    <w:rsid w:val="00B63A5A"/>
    <w:rsid w:val="00B66D7D"/>
    <w:rsid w:val="00B7519E"/>
    <w:rsid w:val="00B7614F"/>
    <w:rsid w:val="00B83F1A"/>
    <w:rsid w:val="00B86F26"/>
    <w:rsid w:val="00B92065"/>
    <w:rsid w:val="00BE0967"/>
    <w:rsid w:val="00BE4238"/>
    <w:rsid w:val="00BF2504"/>
    <w:rsid w:val="00C11A48"/>
    <w:rsid w:val="00C169D4"/>
    <w:rsid w:val="00C22875"/>
    <w:rsid w:val="00C23F74"/>
    <w:rsid w:val="00C336E1"/>
    <w:rsid w:val="00C36C66"/>
    <w:rsid w:val="00C422B2"/>
    <w:rsid w:val="00C56880"/>
    <w:rsid w:val="00C618ED"/>
    <w:rsid w:val="00C6198F"/>
    <w:rsid w:val="00C652ED"/>
    <w:rsid w:val="00C77B4E"/>
    <w:rsid w:val="00C94387"/>
    <w:rsid w:val="00CA1739"/>
    <w:rsid w:val="00CA3A3B"/>
    <w:rsid w:val="00CB1C96"/>
    <w:rsid w:val="00CC6134"/>
    <w:rsid w:val="00CD544F"/>
    <w:rsid w:val="00CD5825"/>
    <w:rsid w:val="00CF2F03"/>
    <w:rsid w:val="00CF5F4A"/>
    <w:rsid w:val="00D21819"/>
    <w:rsid w:val="00D221E5"/>
    <w:rsid w:val="00D22306"/>
    <w:rsid w:val="00D23ED4"/>
    <w:rsid w:val="00D26679"/>
    <w:rsid w:val="00D33933"/>
    <w:rsid w:val="00D4203B"/>
    <w:rsid w:val="00D45F1D"/>
    <w:rsid w:val="00D513B2"/>
    <w:rsid w:val="00D51CD0"/>
    <w:rsid w:val="00D9274F"/>
    <w:rsid w:val="00D930D1"/>
    <w:rsid w:val="00DA2745"/>
    <w:rsid w:val="00DA4BFB"/>
    <w:rsid w:val="00DA5B11"/>
    <w:rsid w:val="00DB132A"/>
    <w:rsid w:val="00DC0641"/>
    <w:rsid w:val="00DC16B0"/>
    <w:rsid w:val="00DD03E5"/>
    <w:rsid w:val="00DD0705"/>
    <w:rsid w:val="00E05232"/>
    <w:rsid w:val="00E06C46"/>
    <w:rsid w:val="00E10BEA"/>
    <w:rsid w:val="00E112CF"/>
    <w:rsid w:val="00E12FFD"/>
    <w:rsid w:val="00E164F5"/>
    <w:rsid w:val="00E329C6"/>
    <w:rsid w:val="00E32B2A"/>
    <w:rsid w:val="00E33461"/>
    <w:rsid w:val="00E37125"/>
    <w:rsid w:val="00E43BEE"/>
    <w:rsid w:val="00E55FBF"/>
    <w:rsid w:val="00E62EA3"/>
    <w:rsid w:val="00E84F06"/>
    <w:rsid w:val="00EA1912"/>
    <w:rsid w:val="00EA3694"/>
    <w:rsid w:val="00EE4840"/>
    <w:rsid w:val="00EF0BDF"/>
    <w:rsid w:val="00F0232E"/>
    <w:rsid w:val="00F07C8F"/>
    <w:rsid w:val="00F1147C"/>
    <w:rsid w:val="00F305FD"/>
    <w:rsid w:val="00F37A45"/>
    <w:rsid w:val="00F713F1"/>
    <w:rsid w:val="00F716A9"/>
    <w:rsid w:val="00F7237C"/>
    <w:rsid w:val="00F7407D"/>
    <w:rsid w:val="00F92068"/>
    <w:rsid w:val="00F961A2"/>
    <w:rsid w:val="00FA260C"/>
    <w:rsid w:val="00FB65BC"/>
    <w:rsid w:val="00FB6C4A"/>
    <w:rsid w:val="00FB77C1"/>
    <w:rsid w:val="00FD0019"/>
    <w:rsid w:val="00FD0074"/>
    <w:rsid w:val="00FF2CA5"/>
    <w:rsid w:val="00FF416B"/>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5BDE2"/>
  <w15:docId w15:val="{58B78287-1CFA-4AB3-AD53-35D4CE67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5"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840" w:hanging="360"/>
    </w:pPr>
  </w:style>
  <w:style w:type="paragraph" w:customStyle="1" w:styleId="TableParagraph">
    <w:name w:val="Table Paragraph"/>
    <w:basedOn w:val="Normal"/>
    <w:uiPriority w:val="1"/>
    <w:qFormat/>
    <w:pPr>
      <w:ind w:left="286"/>
    </w:pPr>
  </w:style>
  <w:style w:type="character" w:customStyle="1" w:styleId="ListParagraphChar">
    <w:name w:val="List Paragraph Char"/>
    <w:basedOn w:val="DefaultParagraphFont"/>
    <w:link w:val="ListParagraph"/>
    <w:uiPriority w:val="34"/>
    <w:rsid w:val="0051174A"/>
    <w:rPr>
      <w:rFonts w:ascii="Arial" w:eastAsia="Arial" w:hAnsi="Arial" w:cs="Arial"/>
    </w:rPr>
  </w:style>
  <w:style w:type="character" w:styleId="Hyperlink">
    <w:name w:val="Hyperlink"/>
    <w:basedOn w:val="DefaultParagraphFont"/>
    <w:uiPriority w:val="99"/>
    <w:unhideWhenUsed/>
    <w:rsid w:val="00FF5DA2"/>
    <w:rPr>
      <w:color w:val="000000" w:themeColor="hyperlink"/>
      <w:u w:val="single"/>
    </w:rPr>
  </w:style>
  <w:style w:type="paragraph" w:styleId="Header">
    <w:name w:val="header"/>
    <w:basedOn w:val="Normal"/>
    <w:link w:val="HeaderChar"/>
    <w:uiPriority w:val="99"/>
    <w:unhideWhenUsed/>
    <w:rsid w:val="003B133F"/>
    <w:pPr>
      <w:tabs>
        <w:tab w:val="center" w:pos="4680"/>
        <w:tab w:val="right" w:pos="9360"/>
      </w:tabs>
    </w:pPr>
  </w:style>
  <w:style w:type="character" w:customStyle="1" w:styleId="HeaderChar">
    <w:name w:val="Header Char"/>
    <w:basedOn w:val="DefaultParagraphFont"/>
    <w:link w:val="Header"/>
    <w:uiPriority w:val="99"/>
    <w:rsid w:val="003B133F"/>
    <w:rPr>
      <w:rFonts w:ascii="Arial" w:eastAsia="Arial" w:hAnsi="Arial" w:cs="Arial"/>
    </w:rPr>
  </w:style>
  <w:style w:type="paragraph" w:styleId="Footer">
    <w:name w:val="footer"/>
    <w:basedOn w:val="Normal"/>
    <w:link w:val="FooterChar"/>
    <w:uiPriority w:val="99"/>
    <w:unhideWhenUsed/>
    <w:rsid w:val="003B133F"/>
    <w:pPr>
      <w:tabs>
        <w:tab w:val="center" w:pos="4680"/>
        <w:tab w:val="right" w:pos="9360"/>
      </w:tabs>
    </w:pPr>
  </w:style>
  <w:style w:type="character" w:customStyle="1" w:styleId="FooterChar">
    <w:name w:val="Footer Char"/>
    <w:basedOn w:val="DefaultParagraphFont"/>
    <w:link w:val="Footer"/>
    <w:uiPriority w:val="99"/>
    <w:rsid w:val="003B133F"/>
    <w:rPr>
      <w:rFonts w:ascii="Arial" w:eastAsia="Arial" w:hAnsi="Arial" w:cs="Arial"/>
    </w:rPr>
  </w:style>
  <w:style w:type="paragraph" w:customStyle="1" w:styleId="ContractNotes">
    <w:name w:val="Contract Notes"/>
    <w:basedOn w:val="Normal"/>
    <w:link w:val="ContractNotesChar"/>
    <w:qFormat/>
    <w:rsid w:val="00C56880"/>
    <w:pPr>
      <w:widowControl/>
      <w:autoSpaceDE/>
      <w:autoSpaceDN/>
      <w:spacing w:after="120"/>
    </w:pPr>
    <w:rPr>
      <w:rFonts w:eastAsiaTheme="minorHAnsi" w:cstheme="minorBidi"/>
      <w:b/>
      <w:i/>
      <w:color w:val="0070C0"/>
    </w:rPr>
  </w:style>
  <w:style w:type="character" w:customStyle="1" w:styleId="ContractNotesChar">
    <w:name w:val="Contract Notes Char"/>
    <w:basedOn w:val="DefaultParagraphFont"/>
    <w:link w:val="ContractNotes"/>
    <w:rsid w:val="00C56880"/>
    <w:rPr>
      <w:rFonts w:ascii="Arial" w:hAnsi="Arial"/>
      <w:b/>
      <w:i/>
      <w:color w:val="0070C0"/>
    </w:rPr>
  </w:style>
  <w:style w:type="character" w:styleId="FollowedHyperlink">
    <w:name w:val="FollowedHyperlink"/>
    <w:basedOn w:val="DefaultParagraphFont"/>
    <w:uiPriority w:val="99"/>
    <w:semiHidden/>
    <w:unhideWhenUsed/>
    <w:rsid w:val="008D2505"/>
    <w:rPr>
      <w:color w:val="087782" w:themeColor="followedHyperlink"/>
      <w:u w:val="single"/>
    </w:rPr>
  </w:style>
  <w:style w:type="character" w:styleId="CommentReference">
    <w:name w:val="annotation reference"/>
    <w:basedOn w:val="DefaultParagraphFont"/>
    <w:uiPriority w:val="99"/>
    <w:semiHidden/>
    <w:unhideWhenUsed/>
    <w:rsid w:val="002541D4"/>
    <w:rPr>
      <w:sz w:val="16"/>
      <w:szCs w:val="16"/>
    </w:rPr>
  </w:style>
  <w:style w:type="paragraph" w:styleId="CommentText">
    <w:name w:val="annotation text"/>
    <w:basedOn w:val="Normal"/>
    <w:link w:val="CommentTextChar"/>
    <w:uiPriority w:val="99"/>
    <w:semiHidden/>
    <w:unhideWhenUsed/>
    <w:rsid w:val="002541D4"/>
    <w:rPr>
      <w:sz w:val="20"/>
      <w:szCs w:val="20"/>
    </w:rPr>
  </w:style>
  <w:style w:type="character" w:customStyle="1" w:styleId="CommentTextChar">
    <w:name w:val="Comment Text Char"/>
    <w:basedOn w:val="DefaultParagraphFont"/>
    <w:link w:val="CommentText"/>
    <w:uiPriority w:val="99"/>
    <w:semiHidden/>
    <w:rsid w:val="002541D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41D4"/>
    <w:rPr>
      <w:b/>
      <w:bCs/>
    </w:rPr>
  </w:style>
  <w:style w:type="character" w:customStyle="1" w:styleId="CommentSubjectChar">
    <w:name w:val="Comment Subject Char"/>
    <w:basedOn w:val="CommentTextChar"/>
    <w:link w:val="CommentSubject"/>
    <w:uiPriority w:val="99"/>
    <w:semiHidden/>
    <w:rsid w:val="002541D4"/>
    <w:rPr>
      <w:rFonts w:ascii="Arial" w:eastAsia="Arial" w:hAnsi="Arial" w:cs="Arial"/>
      <w:b/>
      <w:bCs/>
      <w:sz w:val="20"/>
      <w:szCs w:val="20"/>
    </w:rPr>
  </w:style>
  <w:style w:type="paragraph" w:styleId="BalloonText">
    <w:name w:val="Balloon Text"/>
    <w:basedOn w:val="Normal"/>
    <w:link w:val="BalloonTextChar"/>
    <w:uiPriority w:val="99"/>
    <w:semiHidden/>
    <w:unhideWhenUsed/>
    <w:rsid w:val="00254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1D4"/>
    <w:rPr>
      <w:rFonts w:ascii="Segoe UI" w:eastAsia="Arial" w:hAnsi="Segoe UI" w:cs="Segoe UI"/>
      <w:sz w:val="18"/>
      <w:szCs w:val="18"/>
    </w:rPr>
  </w:style>
  <w:style w:type="paragraph" w:styleId="NoSpacing">
    <w:name w:val="No Spacing"/>
    <w:basedOn w:val="Normal"/>
    <w:uiPriority w:val="1"/>
    <w:qFormat/>
    <w:rsid w:val="003655E3"/>
    <w:pPr>
      <w:widowControl/>
      <w:autoSpaceDE/>
      <w:autoSpaceDN/>
    </w:pPr>
    <w:rPr>
      <w:rFonts w:eastAsiaTheme="minorHAnsi"/>
    </w:rPr>
  </w:style>
  <w:style w:type="character" w:customStyle="1" w:styleId="RFPInsertChar">
    <w:name w:val="_RFP Insert Char"/>
    <w:basedOn w:val="DefaultParagraphFont"/>
    <w:link w:val="RFPInsert"/>
    <w:locked/>
    <w:rsid w:val="008415E6"/>
    <w:rPr>
      <w:rFonts w:ascii="Arial" w:hAnsi="Arial" w:cs="Arial"/>
      <w:color w:val="0070C0"/>
    </w:rPr>
  </w:style>
  <w:style w:type="paragraph" w:customStyle="1" w:styleId="RFPInsert">
    <w:name w:val="_RFP Insert"/>
    <w:basedOn w:val="Normal"/>
    <w:link w:val="RFPInsertChar"/>
    <w:rsid w:val="008415E6"/>
    <w:pPr>
      <w:widowControl/>
      <w:autoSpaceDE/>
      <w:autoSpaceDN/>
      <w:spacing w:after="120"/>
    </w:pPr>
    <w:rPr>
      <w:rFonts w:eastAsiaTheme="minorHAnsi"/>
      <w:color w:val="0070C0"/>
    </w:rPr>
  </w:style>
  <w:style w:type="paragraph" w:styleId="Revision">
    <w:name w:val="Revision"/>
    <w:hidden/>
    <w:uiPriority w:val="99"/>
    <w:semiHidden/>
    <w:rsid w:val="0056550A"/>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E3712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9D341D" w:themeColor="accent1" w:themeShade="BF"/>
      <w:sz w:val="32"/>
      <w:szCs w:val="32"/>
    </w:rPr>
  </w:style>
  <w:style w:type="paragraph" w:styleId="TOC1">
    <w:name w:val="toc 1"/>
    <w:basedOn w:val="Normal"/>
    <w:next w:val="Normal"/>
    <w:autoRedefine/>
    <w:uiPriority w:val="39"/>
    <w:unhideWhenUsed/>
    <w:rsid w:val="00E371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37612">
      <w:bodyDiv w:val="1"/>
      <w:marLeft w:val="0"/>
      <w:marRight w:val="0"/>
      <w:marTop w:val="0"/>
      <w:marBottom w:val="0"/>
      <w:divBdr>
        <w:top w:val="none" w:sz="0" w:space="0" w:color="auto"/>
        <w:left w:val="none" w:sz="0" w:space="0" w:color="auto"/>
        <w:bottom w:val="none" w:sz="0" w:space="0" w:color="auto"/>
        <w:right w:val="none" w:sz="0" w:space="0" w:color="auto"/>
      </w:divBdr>
    </w:div>
    <w:div w:id="194970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nd.gov/information/acdata/html/4-12.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ttorneygeneral.nd.gov/open-records-meetings/manuals-and-guid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nd.gov/information/acdata/pdf/4-12-1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nd.gov/information/acdata/pdf/4-12-10.pdf" TargetMode="External"/></Relationships>
</file>

<file path=word/theme/theme1.xml><?xml version="1.0" encoding="utf-8"?>
<a:theme xmlns:a="http://schemas.openxmlformats.org/drawingml/2006/main" name="Be Legendary Microsoft Theme">
  <a:themeElements>
    <a:clrScheme name="Custom 1">
      <a:dk1>
        <a:srgbClr val="796E66"/>
      </a:dk1>
      <a:lt1>
        <a:sysClr val="window" lastClr="FFFFFF"/>
      </a:lt1>
      <a:dk2>
        <a:srgbClr val="000000"/>
      </a:dk2>
      <a:lt2>
        <a:srgbClr val="B6B0A2"/>
      </a:lt2>
      <a:accent1>
        <a:srgbClr val="D34727"/>
      </a:accent1>
      <a:accent2>
        <a:srgbClr val="087482"/>
      </a:accent2>
      <a:accent3>
        <a:srgbClr val="FAA21B"/>
      </a:accent3>
      <a:accent4>
        <a:srgbClr val="049FDA"/>
      </a:accent4>
      <a:accent5>
        <a:srgbClr val="709749"/>
      </a:accent5>
      <a:accent6>
        <a:srgbClr val="B3BD35"/>
      </a:accent6>
      <a:hlink>
        <a:srgbClr val="000000"/>
      </a:hlink>
      <a:folHlink>
        <a:srgbClr val="087782"/>
      </a:folHlink>
    </a:clrScheme>
    <a:fontScheme name="MS Fonts 2">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e Legendary Microsoft Theme" id="{9325B322-1CBD-4433-9D03-F1906AB6315A}" vid="{3584CEC6-C6E0-4FAF-A6F5-77FB42B85F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d3b6025-9b6c-473c-b217-b220f2423dc1" xsi:nil="true"/>
    <lcf76f155ced4ddcb4097134ff3c332f xmlns="fd3b6025-9b6c-473c-b217-b220f2423dc1">
      <Terms xmlns="http://schemas.microsoft.com/office/infopath/2007/PartnerControls"/>
    </lcf76f155ced4ddcb4097134ff3c332f>
    <TaxCatchAll xmlns="25d83d48-fb20-4537-95a6-3251357185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FFDC36590C17448F7F741FC9E1F91E" ma:contentTypeVersion="16" ma:contentTypeDescription="Create a new document." ma:contentTypeScope="" ma:versionID="c0acd5636f7f4112b147768f9a0991cb">
  <xsd:schema xmlns:xsd="http://www.w3.org/2001/XMLSchema" xmlns:xs="http://www.w3.org/2001/XMLSchema" xmlns:p="http://schemas.microsoft.com/office/2006/metadata/properties" xmlns:ns2="fd3b6025-9b6c-473c-b217-b220f2423dc1" xmlns:ns3="9712c982-67b2-4cd1-a7f9-d503eb991f5e" xmlns:ns4="25d83d48-fb20-4537-95a6-325135718581" targetNamespace="http://schemas.microsoft.com/office/2006/metadata/properties" ma:root="true" ma:fieldsID="c945ca3f3e7bb526fce3e73fb20347b4" ns2:_="" ns3:_="" ns4:_="">
    <xsd:import namespace="fd3b6025-9b6c-473c-b217-b220f2423dc1"/>
    <xsd:import namespace="9712c982-67b2-4cd1-a7f9-d503eb991f5e"/>
    <xsd:import namespace="25d83d48-fb20-4537-95a6-325135718581"/>
    <xsd:element name="properties">
      <xsd:complexType>
        <xsd:sequence>
          <xsd:element name="documentManagement">
            <xsd:complexType>
              <xsd:all>
                <xsd:element ref="ns2:Category"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b6025-9b6c-473c-b217-b220f2423dc1"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Capitol Complex Polici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12c982-67b2-4cd1-a7f9-d503eb991f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1333daa-9928-4092-8829-ab1e8474dbf2}" ma:internalName="TaxCatchAll" ma:showField="CatchAllData" ma:web="9712c982-67b2-4cd1-a7f9-d503eb991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77E17-BCEC-4860-9D03-CA6F58FC2F28}">
  <ds:schemaRefs>
    <ds:schemaRef ds:uri="http://schemas.openxmlformats.org/officeDocument/2006/bibliography"/>
  </ds:schemaRefs>
</ds:datastoreItem>
</file>

<file path=customXml/itemProps2.xml><?xml version="1.0" encoding="utf-8"?>
<ds:datastoreItem xmlns:ds="http://schemas.openxmlformats.org/officeDocument/2006/customXml" ds:itemID="{7DCA1AA6-78B9-4CA7-A411-495EF023D7E0}">
  <ds:schemaRefs>
    <ds:schemaRef ds:uri="http://schemas.microsoft.com/sharepoint/v3/contenttype/forms"/>
  </ds:schemaRefs>
</ds:datastoreItem>
</file>

<file path=customXml/itemProps3.xml><?xml version="1.0" encoding="utf-8"?>
<ds:datastoreItem xmlns:ds="http://schemas.openxmlformats.org/officeDocument/2006/customXml" ds:itemID="{EB85E16D-F357-46F8-85D5-CCE1461F9AB7}">
  <ds:schemaRefs>
    <ds:schemaRef ds:uri="http://schemas.microsoft.com/office/2006/metadata/properties"/>
    <ds:schemaRef ds:uri="http://schemas.microsoft.com/office/infopath/2007/PartnerControls"/>
    <ds:schemaRef ds:uri="fd3b6025-9b6c-473c-b217-b220f2423dc1"/>
    <ds:schemaRef ds:uri="25d83d48-fb20-4537-95a6-325135718581"/>
  </ds:schemaRefs>
</ds:datastoreItem>
</file>

<file path=customXml/itemProps4.xml><?xml version="1.0" encoding="utf-8"?>
<ds:datastoreItem xmlns:ds="http://schemas.openxmlformats.org/officeDocument/2006/customXml" ds:itemID="{4986BFC6-FCCD-4E4A-99B0-11DA9AD2C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b6025-9b6c-473c-b217-b220f2423dc1"/>
    <ds:schemaRef ds:uri="9712c982-67b2-4cd1-a7f9-d503eb991f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RFP EVALUATORS GUIDE (January 2019)</vt:lpstr>
    </vt:vector>
  </TitlesOfParts>
  <Company>Office of Management &amp; Budget</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EVALUATORS GUIDE (January 2019)</dc:title>
  <dc:creator>BAOCJHE</dc:creator>
  <cp:lastModifiedBy>Aga, Jessica M.</cp:lastModifiedBy>
  <cp:revision>10</cp:revision>
  <cp:lastPrinted>2019-05-03T18:32:00Z</cp:lastPrinted>
  <dcterms:created xsi:type="dcterms:W3CDTF">2023-07-27T17:59:00Z</dcterms:created>
  <dcterms:modified xsi:type="dcterms:W3CDTF">2023-07-27T18:38:00Z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2004-08-04T00:00:00Z</vt:filetime>
  </property>
  <property fmtid="{D5CDD505-2E9C-101B-9397-08002B2CF9AE}" pid="3" name="Creator">
    <vt:lpwstr>Acrobat PDFMaker 5.0 for Word</vt:lpwstr>
  </property>
  <property fmtid="{D5CDD505-2E9C-101B-9397-08002B2CF9AE}" pid="4" name="LastSaved">
    <vt:filetime>2018-07-06T00:00:00Z</vt:filetime>
  </property>
  <property fmtid="{D5CDD505-2E9C-101B-9397-08002B2CF9AE}" pid="5" name="ContentTypeId">
    <vt:lpwstr>0x010100EDFFDC36590C17448F7F741FC9E1F91E</vt:lpwstr>
  </property>
  <property fmtid="{D5CDD505-2E9C-101B-9397-08002B2CF9AE}" pid="6" name="Order">
    <vt:r8>13700</vt:r8>
  </property>
  <property fmtid="{D5CDD505-2E9C-101B-9397-08002B2CF9AE}" pid="7" name="_ExtendedDescription">
    <vt:lpwstr/>
  </property>
</Properties>
</file>